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4E2BE" w14:textId="3B61CE29" w:rsidR="00F21F2C" w:rsidRPr="0091179C" w:rsidRDefault="00F21F2C" w:rsidP="00F21F2C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val="en-US" w:eastAsia="zh-CN"/>
        </w:rPr>
      </w:pPr>
      <w:bookmarkStart w:id="0" w:name="_Hlk40344090"/>
      <w:r w:rsidRPr="006F2ADA">
        <w:rPr>
          <w:b/>
          <w:noProof/>
          <w:sz w:val="24"/>
          <w:lang w:val="en-US"/>
        </w:rPr>
        <w:t>3GPP TSG-WG RAN4 Meeting #</w:t>
      </w:r>
      <w:r w:rsidR="00150A47" w:rsidRPr="006F2ADA">
        <w:rPr>
          <w:b/>
          <w:noProof/>
          <w:sz w:val="24"/>
          <w:lang w:val="en-US"/>
        </w:rPr>
        <w:t>1</w:t>
      </w:r>
      <w:r w:rsidR="001956A0" w:rsidRPr="006F2ADA">
        <w:rPr>
          <w:b/>
          <w:noProof/>
          <w:sz w:val="24"/>
          <w:lang w:val="en-US"/>
        </w:rPr>
        <w:t>1</w:t>
      </w:r>
      <w:r w:rsidR="0091179C">
        <w:rPr>
          <w:rFonts w:eastAsiaTheme="minorEastAsia" w:hint="eastAsia"/>
          <w:b/>
          <w:noProof/>
          <w:sz w:val="24"/>
          <w:lang w:val="en-US" w:eastAsia="zh-CN"/>
        </w:rPr>
        <w:t>5</w:t>
      </w:r>
      <w:r w:rsidRPr="006F2ADA">
        <w:rPr>
          <w:b/>
          <w:i/>
          <w:noProof/>
          <w:sz w:val="28"/>
          <w:lang w:val="en-US"/>
        </w:rPr>
        <w:tab/>
      </w:r>
      <w:r w:rsidR="007A7530" w:rsidRPr="007A7530">
        <w:rPr>
          <w:b/>
          <w:noProof/>
          <w:sz w:val="28"/>
          <w:lang w:val="en-US"/>
        </w:rPr>
        <w:t>R4-2505738</w:t>
      </w:r>
    </w:p>
    <w:p w14:paraId="04A58307" w14:textId="6E0ACFC0" w:rsidR="002D21F3" w:rsidRPr="00503DDD" w:rsidRDefault="008D5166" w:rsidP="00503DDD">
      <w:pPr>
        <w:pStyle w:val="CRCoverPage"/>
        <w:outlineLvl w:val="0"/>
        <w:rPr>
          <w:rFonts w:eastAsiaTheme="minorEastAsia"/>
          <w:b/>
          <w:noProof/>
          <w:sz w:val="24"/>
          <w:lang w:val="en-US" w:eastAsia="zh-CN"/>
        </w:rPr>
      </w:pPr>
      <w:r w:rsidRPr="008D5166">
        <w:rPr>
          <w:rFonts w:eastAsiaTheme="minorEastAsia"/>
          <w:b/>
          <w:noProof/>
          <w:sz w:val="24"/>
          <w:lang w:val="en-US" w:eastAsia="zh-CN"/>
        </w:rPr>
        <w:t>Malta, MT, 19th – 23rd May, 2025</w:t>
      </w:r>
      <w:bookmarkEnd w:id="0"/>
    </w:p>
    <w:p w14:paraId="5CA05F69" w14:textId="77777777" w:rsidR="00A016F0" w:rsidRPr="006F2ADA" w:rsidRDefault="00A016F0" w:rsidP="000249BB">
      <w:pPr>
        <w:pStyle w:val="Header"/>
        <w:rPr>
          <w:bCs/>
          <w:noProof w:val="0"/>
          <w:sz w:val="24"/>
        </w:rPr>
      </w:pPr>
    </w:p>
    <w:p w14:paraId="4FCCED68" w14:textId="77777777" w:rsidR="000249BB" w:rsidRPr="006F2ADA" w:rsidRDefault="000249BB" w:rsidP="000249B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6F2ADA">
        <w:rPr>
          <w:rFonts w:ascii="Arial" w:hAnsi="Arial" w:cs="Arial"/>
          <w:b/>
          <w:bCs/>
          <w:sz w:val="24"/>
        </w:rPr>
        <w:t>Document for:</w:t>
      </w:r>
      <w:r w:rsidRPr="006F2ADA">
        <w:rPr>
          <w:rFonts w:ascii="Arial" w:hAnsi="Arial" w:cs="Arial"/>
          <w:b/>
          <w:bCs/>
          <w:sz w:val="24"/>
        </w:rPr>
        <w:tab/>
      </w:r>
      <w:r w:rsidR="00703191" w:rsidRPr="006F2ADA">
        <w:rPr>
          <w:rFonts w:ascii="Arial" w:hAnsi="Arial" w:cs="Arial"/>
          <w:b/>
          <w:bCs/>
          <w:sz w:val="24"/>
        </w:rPr>
        <w:t>Approval</w:t>
      </w:r>
    </w:p>
    <w:p w14:paraId="03BC961D" w14:textId="48C844F7" w:rsidR="0011724E" w:rsidRPr="00DF26CA" w:rsidRDefault="0011724E" w:rsidP="0011724E">
      <w:pPr>
        <w:pStyle w:val="CRCoverPage"/>
        <w:tabs>
          <w:tab w:val="left" w:pos="1985"/>
        </w:tabs>
        <w:rPr>
          <w:rFonts w:eastAsiaTheme="minorEastAsia" w:cs="Arial"/>
          <w:b/>
          <w:bCs/>
          <w:sz w:val="24"/>
          <w:lang w:eastAsia="zh-CN"/>
        </w:rPr>
      </w:pPr>
      <w:r w:rsidRPr="00922B08">
        <w:rPr>
          <w:rFonts w:eastAsia="Times New Roman" w:cs="Arial"/>
          <w:b/>
          <w:bCs/>
          <w:sz w:val="24"/>
        </w:rPr>
        <w:t>Agenda item:</w:t>
      </w:r>
      <w:r w:rsidRPr="00922B08">
        <w:rPr>
          <w:rFonts w:eastAsia="Times New Roman" w:cs="Arial"/>
          <w:b/>
          <w:bCs/>
          <w:sz w:val="24"/>
        </w:rPr>
        <w:tab/>
      </w:r>
      <w:r w:rsidR="00DF26CA">
        <w:rPr>
          <w:rFonts w:eastAsiaTheme="minorEastAsia" w:cs="Arial" w:hint="eastAsia"/>
          <w:b/>
          <w:bCs/>
          <w:sz w:val="24"/>
          <w:lang w:eastAsia="zh-CN"/>
        </w:rPr>
        <w:t>7.9</w:t>
      </w:r>
      <w:r w:rsidR="00274AB3">
        <w:rPr>
          <w:rFonts w:eastAsiaTheme="minorEastAsia" w:cs="Arial" w:hint="eastAsia"/>
          <w:b/>
          <w:bCs/>
          <w:sz w:val="24"/>
          <w:lang w:eastAsia="zh-CN"/>
        </w:rPr>
        <w:t>.</w:t>
      </w:r>
      <w:r w:rsidR="0020147B">
        <w:rPr>
          <w:rFonts w:eastAsiaTheme="minorEastAsia" w:cs="Arial" w:hint="eastAsia"/>
          <w:b/>
          <w:bCs/>
          <w:sz w:val="24"/>
          <w:lang w:eastAsia="zh-CN"/>
        </w:rPr>
        <w:t>4</w:t>
      </w:r>
    </w:p>
    <w:p w14:paraId="108A4B07" w14:textId="1F48F28B" w:rsidR="00922B08" w:rsidRPr="00DF26CA" w:rsidRDefault="00922B08" w:rsidP="00922B08">
      <w:pPr>
        <w:tabs>
          <w:tab w:val="left" w:pos="1985"/>
        </w:tabs>
        <w:spacing w:before="60" w:after="60"/>
        <w:rPr>
          <w:rFonts w:ascii="Arial" w:eastAsiaTheme="minorEastAsia" w:hAnsi="Arial" w:cs="Arial"/>
          <w:b/>
          <w:bCs/>
          <w:sz w:val="24"/>
          <w:lang w:eastAsia="zh-CN"/>
        </w:rPr>
      </w:pPr>
      <w:r w:rsidRPr="00922B08">
        <w:rPr>
          <w:rFonts w:ascii="Arial" w:hAnsi="Arial" w:cs="Arial"/>
          <w:b/>
          <w:bCs/>
          <w:sz w:val="24"/>
        </w:rPr>
        <w:t xml:space="preserve">Source: </w:t>
      </w:r>
      <w:r w:rsidRPr="00922B08">
        <w:rPr>
          <w:rFonts w:ascii="Arial" w:hAnsi="Arial" w:cs="Arial"/>
          <w:b/>
          <w:bCs/>
          <w:sz w:val="24"/>
        </w:rPr>
        <w:tab/>
      </w:r>
      <w:r w:rsidR="00970B8C" w:rsidRPr="00970B8C">
        <w:rPr>
          <w:rFonts w:ascii="Arial" w:eastAsiaTheme="minorEastAsia" w:hAnsi="Arial" w:cs="Arial"/>
          <w:b/>
          <w:bCs/>
          <w:sz w:val="24"/>
          <w:lang w:eastAsia="zh-CN"/>
        </w:rPr>
        <w:t>Qualcomm Incorporated</w:t>
      </w:r>
    </w:p>
    <w:p w14:paraId="246CF8BA" w14:textId="25ADC63C" w:rsidR="00922B08" w:rsidRPr="00970B8C" w:rsidRDefault="00922B08" w:rsidP="00DF26CA">
      <w:pPr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 w:rsidRPr="00922B08">
        <w:rPr>
          <w:rFonts w:ascii="Arial" w:hAnsi="Arial" w:cs="Arial"/>
          <w:b/>
          <w:bCs/>
          <w:sz w:val="24"/>
        </w:rPr>
        <w:t xml:space="preserve">Title: </w:t>
      </w:r>
      <w:r w:rsidRPr="00922B08">
        <w:rPr>
          <w:rFonts w:ascii="Arial" w:hAnsi="Arial" w:cs="Arial"/>
          <w:b/>
          <w:bCs/>
          <w:sz w:val="24"/>
        </w:rPr>
        <w:tab/>
      </w:r>
      <w:r w:rsidR="00C71D95">
        <w:rPr>
          <w:rFonts w:ascii="Arial" w:eastAsiaTheme="minorEastAsia" w:hAnsi="Arial" w:cs="Arial" w:hint="eastAsia"/>
          <w:b/>
          <w:bCs/>
          <w:sz w:val="24"/>
          <w:lang w:eastAsia="zh-CN"/>
        </w:rPr>
        <w:t>O</w:t>
      </w:r>
      <w:r w:rsidR="00DF26CA" w:rsidRPr="00DF26CA">
        <w:rPr>
          <w:rFonts w:ascii="Arial" w:hAnsi="Arial" w:cs="Arial"/>
          <w:b/>
          <w:bCs/>
          <w:sz w:val="24"/>
        </w:rPr>
        <w:t xml:space="preserve">n </w:t>
      </w:r>
      <w:r w:rsidR="00970B8C">
        <w:rPr>
          <w:rFonts w:ascii="Arial" w:eastAsiaTheme="minorEastAsia" w:hAnsi="Arial" w:cs="Arial" w:hint="eastAsia"/>
          <w:b/>
          <w:bCs/>
          <w:sz w:val="24"/>
          <w:lang w:eastAsia="zh-CN"/>
        </w:rPr>
        <w:t>UE RF requirements</w:t>
      </w:r>
      <w:r w:rsidR="0020147B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for </w:t>
      </w:r>
      <w:r w:rsidR="0020147B" w:rsidRPr="0020147B">
        <w:rPr>
          <w:rFonts w:ascii="Arial" w:eastAsiaTheme="minorEastAsia" w:hAnsi="Arial" w:cs="Arial"/>
          <w:b/>
          <w:bCs/>
          <w:sz w:val="24"/>
          <w:lang w:eastAsia="zh-CN"/>
        </w:rPr>
        <w:t>5G broadcast utilizing a geosynchronous satellite</w:t>
      </w:r>
    </w:p>
    <w:p w14:paraId="74D77627" w14:textId="659F58AA" w:rsidR="0011724E" w:rsidRPr="00AF6D0F" w:rsidRDefault="00922B08" w:rsidP="00AF6D0F">
      <w:pPr>
        <w:pStyle w:val="CRCoverPage"/>
        <w:tabs>
          <w:tab w:val="left" w:pos="1985"/>
        </w:tabs>
        <w:rPr>
          <w:rFonts w:eastAsiaTheme="minorEastAsia" w:cs="Arial"/>
          <w:b/>
          <w:bCs/>
          <w:sz w:val="24"/>
          <w:lang w:eastAsia="zh-CN"/>
        </w:rPr>
      </w:pPr>
      <w:r w:rsidRPr="00922B08">
        <w:rPr>
          <w:rFonts w:eastAsia="Times New Roman" w:cs="Arial"/>
          <w:b/>
          <w:bCs/>
          <w:sz w:val="24"/>
        </w:rPr>
        <w:t>Document for:</w:t>
      </w:r>
      <w:r w:rsidRPr="00922B08">
        <w:rPr>
          <w:rFonts w:eastAsia="Times New Roman" w:cs="Arial"/>
          <w:b/>
          <w:bCs/>
          <w:sz w:val="24"/>
        </w:rPr>
        <w:tab/>
        <w:t>Approval</w:t>
      </w:r>
    </w:p>
    <w:p w14:paraId="6D643EEB" w14:textId="19D6ED46" w:rsidR="00E96C78" w:rsidRPr="0086674C" w:rsidRDefault="000249BB" w:rsidP="0086674C">
      <w:pPr>
        <w:pStyle w:val="Heading1"/>
        <w:tabs>
          <w:tab w:val="num" w:pos="522"/>
        </w:tabs>
        <w:ind w:left="522" w:hanging="522"/>
        <w:rPr>
          <w:rFonts w:eastAsiaTheme="minorEastAsia"/>
          <w:lang w:val="en-US" w:eastAsia="zh-CN"/>
        </w:rPr>
      </w:pPr>
      <w:r w:rsidRPr="006F2ADA">
        <w:rPr>
          <w:lang w:val="en-US"/>
        </w:rPr>
        <w:t>1</w:t>
      </w:r>
      <w:r w:rsidR="00E96C78" w:rsidRPr="006F2ADA">
        <w:rPr>
          <w:lang w:val="en-US"/>
        </w:rPr>
        <w:t xml:space="preserve">. </w:t>
      </w:r>
      <w:r w:rsidRPr="006F2ADA">
        <w:rPr>
          <w:lang w:val="en-US"/>
        </w:rPr>
        <w:t>Introduction</w:t>
      </w:r>
      <w:r w:rsidR="003D1C29" w:rsidRPr="006F2ADA">
        <w:rPr>
          <w:lang w:val="en-US"/>
        </w:rPr>
        <w:t xml:space="preserve"> </w:t>
      </w:r>
    </w:p>
    <w:p w14:paraId="69D19F0F" w14:textId="2EEA3E52" w:rsidR="0086674C" w:rsidRDefault="0086674C" w:rsidP="001739E3">
      <w:pPr>
        <w:tabs>
          <w:tab w:val="num" w:pos="720"/>
        </w:tabs>
        <w:rPr>
          <w:rFonts w:eastAsiaTheme="minorEastAsia"/>
          <w:szCs w:val="24"/>
          <w:lang w:val="en-US" w:eastAsia="zh-CN"/>
        </w:rPr>
      </w:pPr>
      <w:r>
        <w:rPr>
          <w:rFonts w:eastAsiaTheme="minorEastAsia" w:hint="eastAsia"/>
          <w:szCs w:val="24"/>
          <w:lang w:val="en-US" w:eastAsia="zh-CN"/>
        </w:rPr>
        <w:t xml:space="preserve">In RAN#107, </w:t>
      </w:r>
      <w:r w:rsidR="00575AC1">
        <w:rPr>
          <w:rFonts w:eastAsiaTheme="minorEastAsia" w:hint="eastAsia"/>
          <w:szCs w:val="24"/>
          <w:lang w:val="en-US" w:eastAsia="zh-CN"/>
        </w:rPr>
        <w:t xml:space="preserve">the new WID for new band for 5G Broadcast Utilizing </w:t>
      </w:r>
      <w:r w:rsidR="00C47E83" w:rsidRPr="00C47E83">
        <w:rPr>
          <w:rFonts w:eastAsiaTheme="minorEastAsia"/>
          <w:szCs w:val="24"/>
          <w:lang w:val="en-US" w:eastAsia="zh-CN"/>
        </w:rPr>
        <w:t xml:space="preserve">Geosynchronous </w:t>
      </w:r>
      <w:r w:rsidR="007B5941" w:rsidRPr="007B5941">
        <w:rPr>
          <w:rFonts w:eastAsiaTheme="minorEastAsia"/>
          <w:szCs w:val="24"/>
          <w:lang w:val="en-US" w:eastAsia="zh-CN"/>
        </w:rPr>
        <w:t>satellite</w:t>
      </w:r>
      <w:r w:rsidR="007B5941" w:rsidRPr="007B5941">
        <w:rPr>
          <w:rFonts w:eastAsiaTheme="minorEastAsia" w:hint="eastAsia"/>
          <w:szCs w:val="24"/>
          <w:lang w:val="en-US" w:eastAsia="zh-CN"/>
        </w:rPr>
        <w:t xml:space="preserve"> </w:t>
      </w:r>
      <w:r w:rsidR="002B581D">
        <w:rPr>
          <w:rFonts w:eastAsiaTheme="minorEastAsia" w:hint="eastAsia"/>
          <w:szCs w:val="24"/>
          <w:lang w:val="en-US" w:eastAsia="zh-CN"/>
        </w:rPr>
        <w:t xml:space="preserve">was approved </w:t>
      </w:r>
      <w:r w:rsidR="00C47E83">
        <w:rPr>
          <w:rFonts w:eastAsiaTheme="minorEastAsia" w:hint="eastAsia"/>
          <w:szCs w:val="24"/>
          <w:lang w:val="en-US" w:eastAsia="zh-CN"/>
        </w:rPr>
        <w:t>in [1] with the following objectives</w:t>
      </w:r>
      <w:r w:rsidR="008469F9">
        <w:rPr>
          <w:rFonts w:eastAsiaTheme="minorEastAsia" w:hint="eastAsia"/>
          <w:szCs w:val="24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C1A22" w14:paraId="73D8402A" w14:textId="77777777" w:rsidTr="009C1A22">
        <w:tc>
          <w:tcPr>
            <w:tcW w:w="9350" w:type="dxa"/>
          </w:tcPr>
          <w:p w14:paraId="00A10172" w14:textId="77777777" w:rsidR="009C1A22" w:rsidRPr="00B52A9D" w:rsidRDefault="009C1A22" w:rsidP="009C1A22">
            <w:pPr>
              <w:pStyle w:val="ListParagraph"/>
              <w:numPr>
                <w:ilvl w:val="0"/>
                <w:numId w:val="33"/>
              </w:numPr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Specify a new SDO band for LTE-based 5G Broadcast operating in 1467 to 1492 MHz in Region 3 for GSO:</w:t>
            </w:r>
          </w:p>
          <w:p w14:paraId="3BC13494" w14:textId="77777777" w:rsidR="009C1A22" w:rsidRPr="00B52A9D" w:rsidRDefault="009C1A22" w:rsidP="009C1A22">
            <w:pPr>
              <w:pStyle w:val="ListParagraph"/>
              <w:numPr>
                <w:ilvl w:val="1"/>
                <w:numId w:val="33"/>
              </w:numPr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Specify related UE RF core requirements for 10MHz PMCH</w:t>
            </w:r>
          </w:p>
          <w:p w14:paraId="7E0AD426" w14:textId="77777777" w:rsidR="009C1A22" w:rsidRPr="00B52A9D" w:rsidRDefault="009C1A22" w:rsidP="009C1A22">
            <w:pPr>
              <w:pStyle w:val="ListParagraph"/>
              <w:numPr>
                <w:ilvl w:val="2"/>
                <w:numId w:val="33"/>
              </w:numPr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UE requirements specified in TS 36.101 for LTE-based 5G Broadcast shall be considered as baseline (reuse assumption of 10 MHz UE Rx filter)</w:t>
            </w:r>
          </w:p>
          <w:p w14:paraId="0079BEED" w14:textId="77777777" w:rsidR="009C1A22" w:rsidRPr="00B52A9D" w:rsidRDefault="009C1A22" w:rsidP="009C1A22">
            <w:pPr>
              <w:pStyle w:val="ListParagraph"/>
              <w:numPr>
                <w:ilvl w:val="2"/>
                <w:numId w:val="33"/>
              </w:numPr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Specify related SAN RF core requirements for 10 MHz PMCH considering also applicable regulatory requirements:</w:t>
            </w:r>
          </w:p>
          <w:p w14:paraId="599E4D28" w14:textId="77777777" w:rsidR="009C1A22" w:rsidRPr="00B52A9D" w:rsidRDefault="009C1A22" w:rsidP="009C1A22">
            <w:pPr>
              <w:pStyle w:val="ListParagraph"/>
              <w:numPr>
                <w:ilvl w:val="3"/>
                <w:numId w:val="33"/>
              </w:numPr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 xml:space="preserve">Take existing SAN RF requirements specified in TS 38.108 for 10MHz as baseline </w:t>
            </w:r>
          </w:p>
          <w:p w14:paraId="2902E72D" w14:textId="77777777" w:rsidR="009C1A22" w:rsidRPr="00B52A9D" w:rsidRDefault="009C1A22" w:rsidP="009C1A22">
            <w:pPr>
              <w:pStyle w:val="ListParagraph"/>
              <w:numPr>
                <w:ilvl w:val="3"/>
                <w:numId w:val="33"/>
              </w:numPr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Requirements based on Resolution 761 in WRC-19</w:t>
            </w:r>
          </w:p>
          <w:p w14:paraId="6F6B8103" w14:textId="77777777" w:rsidR="009C1A22" w:rsidRPr="006A21F7" w:rsidRDefault="009C1A22" w:rsidP="009C1A22">
            <w:pPr>
              <w:pStyle w:val="ListParagraph"/>
              <w:numPr>
                <w:ilvl w:val="3"/>
                <w:numId w:val="33"/>
              </w:numPr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Only consider QPSK and 16QAM modulation</w:t>
            </w:r>
          </w:p>
          <w:p w14:paraId="0A413DDD" w14:textId="77777777" w:rsidR="009C1A22" w:rsidRPr="006A21F7" w:rsidRDefault="009C1A22" w:rsidP="009C1A22">
            <w:pPr>
              <w:spacing w:after="0"/>
              <w:rPr>
                <w:rFonts w:eastAsiaTheme="minorEastAsia"/>
                <w:szCs w:val="24"/>
                <w:lang w:val="en-US" w:eastAsia="zh-CN"/>
              </w:rPr>
            </w:pPr>
            <w:r w:rsidRPr="006A21F7">
              <w:rPr>
                <w:rFonts w:eastAsiaTheme="minorEastAsia"/>
                <w:szCs w:val="24"/>
                <w:lang w:val="en-US" w:eastAsia="zh-CN"/>
              </w:rPr>
              <w:t>Note: UE only needs to support 5G broadcast for this band</w:t>
            </w:r>
          </w:p>
          <w:p w14:paraId="74C9914D" w14:textId="5536C76D" w:rsidR="009C1A22" w:rsidRDefault="009C1A22" w:rsidP="006A21F7">
            <w:pPr>
              <w:spacing w:after="0"/>
              <w:rPr>
                <w:rFonts w:eastAsiaTheme="minorEastAsia"/>
                <w:szCs w:val="24"/>
                <w:lang w:val="en-US" w:eastAsia="zh-CN"/>
              </w:rPr>
            </w:pPr>
            <w:r w:rsidRPr="006A21F7">
              <w:rPr>
                <w:rFonts w:eastAsiaTheme="minorEastAsia"/>
                <w:szCs w:val="24"/>
                <w:lang w:val="en-US" w:eastAsia="zh-CN"/>
              </w:rPr>
              <w:t>Note: Release independence applicability will be further discussed</w:t>
            </w:r>
          </w:p>
        </w:tc>
      </w:tr>
    </w:tbl>
    <w:p w14:paraId="277D00E0" w14:textId="77777777" w:rsidR="006A21F7" w:rsidRPr="006A21F7" w:rsidRDefault="006A21F7" w:rsidP="006A21F7">
      <w:pPr>
        <w:spacing w:after="0"/>
        <w:rPr>
          <w:rFonts w:eastAsiaTheme="minorEastAsia"/>
          <w:szCs w:val="24"/>
          <w:lang w:val="en-US" w:eastAsia="zh-CN"/>
        </w:rPr>
      </w:pPr>
    </w:p>
    <w:p w14:paraId="3DDE2FDA" w14:textId="5BDF0D75" w:rsidR="0086674C" w:rsidRPr="0086674C" w:rsidRDefault="006A21F7" w:rsidP="001739E3">
      <w:pPr>
        <w:tabs>
          <w:tab w:val="num" w:pos="720"/>
        </w:tabs>
        <w:rPr>
          <w:rFonts w:eastAsiaTheme="minorEastAsia"/>
          <w:szCs w:val="24"/>
          <w:lang w:val="en-US" w:eastAsia="zh-CN"/>
        </w:rPr>
      </w:pPr>
      <w:r>
        <w:rPr>
          <w:rFonts w:eastAsiaTheme="minorEastAsia" w:hint="eastAsia"/>
          <w:szCs w:val="24"/>
          <w:lang w:val="en-US" w:eastAsia="zh-CN"/>
        </w:rPr>
        <w:t xml:space="preserve">In </w:t>
      </w:r>
      <w:r w:rsidR="0020147B">
        <w:rPr>
          <w:rFonts w:eastAsiaTheme="minorEastAsia" w:hint="eastAsia"/>
          <w:szCs w:val="24"/>
          <w:lang w:val="en-US" w:eastAsia="zh-CN"/>
        </w:rPr>
        <w:t>RAN4</w:t>
      </w:r>
      <w:r w:rsidR="00470557">
        <w:rPr>
          <w:rFonts w:eastAsiaTheme="minorEastAsia" w:hint="eastAsia"/>
          <w:szCs w:val="24"/>
          <w:lang w:val="en-US" w:eastAsia="zh-CN"/>
        </w:rPr>
        <w:t>#114bis</w:t>
      </w:r>
      <w:r>
        <w:rPr>
          <w:rFonts w:eastAsiaTheme="minorEastAsia" w:hint="eastAsia"/>
          <w:szCs w:val="24"/>
          <w:lang w:val="en-US" w:eastAsia="zh-CN"/>
        </w:rPr>
        <w:t xml:space="preserve">, </w:t>
      </w:r>
      <w:r w:rsidR="00470557">
        <w:rPr>
          <w:rFonts w:eastAsiaTheme="minorEastAsia" w:hint="eastAsia"/>
          <w:szCs w:val="24"/>
          <w:lang w:val="en-US" w:eastAsia="zh-CN"/>
        </w:rPr>
        <w:t xml:space="preserve">the </w:t>
      </w:r>
      <w:r w:rsidR="00470557">
        <w:rPr>
          <w:rFonts w:eastAsiaTheme="minorEastAsia"/>
          <w:szCs w:val="24"/>
          <w:lang w:val="en-US" w:eastAsia="zh-CN"/>
        </w:rPr>
        <w:t>issues</w:t>
      </w:r>
      <w:r w:rsidR="00470557">
        <w:rPr>
          <w:rFonts w:eastAsiaTheme="minorEastAsia" w:hint="eastAsia"/>
          <w:szCs w:val="24"/>
          <w:lang w:val="en-US" w:eastAsia="zh-CN"/>
        </w:rPr>
        <w:t xml:space="preserve"> for </w:t>
      </w:r>
      <w:r w:rsidR="00970B8C">
        <w:rPr>
          <w:rFonts w:eastAsiaTheme="minorEastAsia" w:hint="eastAsia"/>
          <w:szCs w:val="24"/>
          <w:lang w:val="en-US" w:eastAsia="zh-CN"/>
        </w:rPr>
        <w:t>UE RF requirements</w:t>
      </w:r>
      <w:r w:rsidR="00470557">
        <w:rPr>
          <w:rFonts w:eastAsiaTheme="minorEastAsia" w:hint="eastAsia"/>
          <w:szCs w:val="24"/>
          <w:lang w:val="en-US" w:eastAsia="zh-CN"/>
        </w:rPr>
        <w:t xml:space="preserve"> were discussed and the </w:t>
      </w:r>
      <w:r w:rsidR="00BD0443">
        <w:rPr>
          <w:rFonts w:eastAsiaTheme="minorEastAsia" w:hint="eastAsia"/>
          <w:szCs w:val="24"/>
          <w:lang w:val="en-US" w:eastAsia="zh-CN"/>
        </w:rPr>
        <w:t>agreements were captured in WF [</w:t>
      </w:r>
      <w:r w:rsidR="00DD76BA">
        <w:rPr>
          <w:rFonts w:eastAsiaTheme="minorEastAsia" w:hint="eastAsia"/>
          <w:szCs w:val="24"/>
          <w:lang w:val="en-US" w:eastAsia="zh-CN"/>
        </w:rPr>
        <w:t>2</w:t>
      </w:r>
      <w:r w:rsidR="00BD0443">
        <w:rPr>
          <w:rFonts w:eastAsiaTheme="minorEastAsia" w:hint="eastAsia"/>
          <w:szCs w:val="24"/>
          <w:lang w:val="en-US" w:eastAsia="zh-CN"/>
        </w:rPr>
        <w:t>]</w:t>
      </w:r>
      <w:r w:rsidR="00DD76BA">
        <w:rPr>
          <w:rFonts w:eastAsiaTheme="minorEastAsia" w:hint="eastAsia"/>
          <w:szCs w:val="24"/>
          <w:lang w:val="en-US" w:eastAsia="zh-CN"/>
        </w:rPr>
        <w:t>. In this paper, we provide our views on the remaining issues.</w:t>
      </w:r>
    </w:p>
    <w:p w14:paraId="645307FC" w14:textId="3AFCA62D" w:rsidR="003A3CDB" w:rsidRPr="00562C65" w:rsidRDefault="00E96C78" w:rsidP="003A3CDB">
      <w:pPr>
        <w:pStyle w:val="Heading1"/>
        <w:rPr>
          <w:rFonts w:eastAsiaTheme="minorEastAsia"/>
          <w:lang w:val="en-US" w:eastAsia="zh-CN"/>
        </w:rPr>
      </w:pPr>
      <w:r w:rsidRPr="006F2ADA">
        <w:rPr>
          <w:lang w:val="en-US"/>
        </w:rPr>
        <w:t xml:space="preserve">2. </w:t>
      </w:r>
      <w:r w:rsidR="00562C65">
        <w:rPr>
          <w:rFonts w:eastAsiaTheme="minorEastAsia" w:hint="eastAsia"/>
          <w:lang w:val="en-US" w:eastAsia="zh-CN"/>
        </w:rPr>
        <w:t>UE RF requirements</w:t>
      </w:r>
    </w:p>
    <w:p w14:paraId="39DEB29E" w14:textId="524B1FA9" w:rsidR="00D320D3" w:rsidRPr="00D320D3" w:rsidRDefault="00D320D3" w:rsidP="00D320D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Theme="minorEastAsia" w:hAnsi="Arial"/>
          <w:sz w:val="28"/>
          <w:szCs w:val="18"/>
          <w:lang w:eastAsia="zh-CN"/>
        </w:rPr>
      </w:pPr>
      <w:r>
        <w:rPr>
          <w:rFonts w:ascii="Arial" w:eastAsiaTheme="minorEastAsia" w:hAnsi="Arial" w:hint="eastAsia"/>
          <w:sz w:val="28"/>
          <w:szCs w:val="18"/>
          <w:lang w:eastAsia="zh-CN"/>
        </w:rPr>
        <w:t>2.1 SCS options</w:t>
      </w:r>
    </w:p>
    <w:p w14:paraId="48022DB5" w14:textId="09699A34" w:rsidR="00D320D3" w:rsidRDefault="00D320D3" w:rsidP="00F35F23">
      <w:pPr>
        <w:spacing w:after="120"/>
        <w:jc w:val="both"/>
        <w:rPr>
          <w:rFonts w:eastAsiaTheme="minorEastAsia"/>
          <w:szCs w:val="24"/>
          <w:lang w:eastAsia="zh-CN"/>
        </w:rPr>
      </w:pPr>
      <w:r>
        <w:rPr>
          <w:rFonts w:eastAsiaTheme="minorEastAsia" w:hint="eastAsia"/>
          <w:szCs w:val="24"/>
          <w:lang w:eastAsia="zh-CN"/>
        </w:rPr>
        <w:t xml:space="preserve">In LTE based </w:t>
      </w:r>
      <w:r w:rsidRPr="002236E4">
        <w:rPr>
          <w:rFonts w:eastAsiaTheme="minorEastAsia"/>
          <w:szCs w:val="24"/>
          <w:lang w:eastAsia="zh-CN"/>
        </w:rPr>
        <w:t xml:space="preserve">5G </w:t>
      </w:r>
      <w:r w:rsidR="003D418C">
        <w:rPr>
          <w:rFonts w:eastAsiaTheme="minorEastAsia" w:hint="eastAsia"/>
          <w:szCs w:val="24"/>
          <w:lang w:eastAsia="zh-CN"/>
        </w:rPr>
        <w:t>t</w:t>
      </w:r>
      <w:r>
        <w:rPr>
          <w:rFonts w:eastAsiaTheme="minorEastAsia"/>
          <w:szCs w:val="24"/>
          <w:lang w:eastAsia="zh-CN"/>
        </w:rPr>
        <w:t>errestrial</w:t>
      </w:r>
      <w:r>
        <w:rPr>
          <w:rFonts w:eastAsiaTheme="minorEastAsia" w:hint="eastAsia"/>
          <w:szCs w:val="24"/>
          <w:lang w:eastAsia="zh-CN"/>
        </w:rPr>
        <w:t xml:space="preserve"> </w:t>
      </w:r>
      <w:r w:rsidRPr="002236E4">
        <w:rPr>
          <w:rFonts w:eastAsiaTheme="minorEastAsia"/>
          <w:szCs w:val="24"/>
          <w:lang w:eastAsia="zh-CN"/>
        </w:rPr>
        <w:t>broadcast</w:t>
      </w:r>
      <w:r>
        <w:rPr>
          <w:rFonts w:eastAsiaTheme="minorEastAsia" w:hint="eastAsia"/>
          <w:szCs w:val="24"/>
          <w:lang w:eastAsia="zh-CN"/>
        </w:rPr>
        <w:t xml:space="preserve">, several SCS options including 15kHz SCS, 2.5kHz SCS, 1.25kHz SCS and 0.37kHz SCS were specified. For LTE based </w:t>
      </w:r>
      <w:r w:rsidRPr="002236E4">
        <w:rPr>
          <w:rFonts w:eastAsiaTheme="minorEastAsia"/>
          <w:szCs w:val="24"/>
          <w:lang w:eastAsia="zh-CN"/>
        </w:rPr>
        <w:t>5G</w:t>
      </w:r>
      <w:r>
        <w:rPr>
          <w:rFonts w:eastAsiaTheme="minorEastAsia" w:hint="eastAsia"/>
          <w:szCs w:val="24"/>
          <w:lang w:eastAsia="zh-CN"/>
        </w:rPr>
        <w:t xml:space="preserve"> </w:t>
      </w:r>
      <w:r w:rsidRPr="002236E4">
        <w:rPr>
          <w:rFonts w:eastAsiaTheme="minorEastAsia"/>
          <w:szCs w:val="24"/>
          <w:lang w:eastAsia="zh-CN"/>
        </w:rPr>
        <w:t>broadcast</w:t>
      </w:r>
      <w:r>
        <w:rPr>
          <w:rFonts w:eastAsiaTheme="minorEastAsia" w:hint="eastAsia"/>
          <w:szCs w:val="24"/>
          <w:lang w:eastAsia="zh-CN"/>
        </w:rPr>
        <w:t xml:space="preserve"> over Satellite, 15kHz SCS could be set as the </w:t>
      </w:r>
      <w:r>
        <w:rPr>
          <w:rFonts w:eastAsiaTheme="minorEastAsia"/>
          <w:szCs w:val="24"/>
          <w:lang w:eastAsia="zh-CN"/>
        </w:rPr>
        <w:t>priority</w:t>
      </w:r>
      <w:r>
        <w:rPr>
          <w:rFonts w:eastAsiaTheme="minorEastAsia" w:hint="eastAsia"/>
          <w:szCs w:val="24"/>
          <w:lang w:eastAsia="zh-CN"/>
        </w:rPr>
        <w:t xml:space="preserve"> based on the discussions in RAN4#114bis and other SCS options can be further specified in future release. With that, we have the following </w:t>
      </w:r>
      <w:r>
        <w:rPr>
          <w:rFonts w:eastAsiaTheme="minorEastAsia"/>
          <w:szCs w:val="24"/>
          <w:lang w:eastAsia="zh-CN"/>
        </w:rPr>
        <w:t>proposal</w:t>
      </w:r>
      <w:r>
        <w:rPr>
          <w:rFonts w:eastAsiaTheme="minorEastAsia" w:hint="eastAsia"/>
          <w:szCs w:val="24"/>
          <w:lang w:eastAsia="zh-CN"/>
        </w:rPr>
        <w:t>:</w:t>
      </w:r>
    </w:p>
    <w:p w14:paraId="533BD81D" w14:textId="20EFE6A9" w:rsidR="00D320D3" w:rsidRPr="00D320D3" w:rsidRDefault="00D320D3" w:rsidP="008D40E0">
      <w:pPr>
        <w:spacing w:after="120"/>
        <w:jc w:val="both"/>
        <w:rPr>
          <w:rFonts w:eastAsiaTheme="minorEastAsia"/>
          <w:b/>
          <w:bCs/>
          <w:szCs w:val="24"/>
          <w:lang w:eastAsia="zh-CN"/>
        </w:rPr>
      </w:pPr>
      <w:r w:rsidRPr="004F6069">
        <w:rPr>
          <w:rFonts w:eastAsiaTheme="minorEastAsia" w:hint="eastAsia"/>
          <w:b/>
          <w:bCs/>
          <w:szCs w:val="24"/>
          <w:lang w:eastAsia="zh-CN"/>
        </w:rPr>
        <w:t xml:space="preserve">Proposal 1: To only specify 15kHz SCS for 10MHz PMCH </w:t>
      </w:r>
      <w:r w:rsidRPr="004F6069">
        <w:rPr>
          <w:rFonts w:eastAsiaTheme="minorEastAsia" w:hint="eastAsia"/>
          <w:b/>
          <w:bCs/>
          <w:szCs w:val="24"/>
          <w:lang w:val="en-US" w:eastAsia="zh-CN"/>
        </w:rPr>
        <w:t xml:space="preserve">for the new band for 5G Broadcast Utilizing </w:t>
      </w:r>
      <w:r w:rsidRPr="004F6069">
        <w:rPr>
          <w:rFonts w:eastAsiaTheme="minorEastAsia"/>
          <w:b/>
          <w:bCs/>
          <w:szCs w:val="24"/>
          <w:lang w:val="en-US" w:eastAsia="zh-CN"/>
        </w:rPr>
        <w:t>Geosynchronous satellite</w:t>
      </w:r>
      <w:r w:rsidRPr="004F6069">
        <w:rPr>
          <w:rFonts w:eastAsiaTheme="minorEastAsia" w:hint="eastAsia"/>
          <w:b/>
          <w:bCs/>
          <w:szCs w:val="24"/>
          <w:lang w:val="en-US" w:eastAsia="zh-CN"/>
        </w:rPr>
        <w:t xml:space="preserve"> </w:t>
      </w:r>
      <w:r w:rsidRPr="004F6069">
        <w:rPr>
          <w:rFonts w:eastAsiaTheme="minorEastAsia" w:hint="eastAsia"/>
          <w:b/>
          <w:bCs/>
          <w:szCs w:val="24"/>
          <w:lang w:eastAsia="zh-CN"/>
        </w:rPr>
        <w:t xml:space="preserve">in Rel-19. </w:t>
      </w:r>
    </w:p>
    <w:p w14:paraId="0000EE1C" w14:textId="59C4F9D5" w:rsidR="006C5175" w:rsidRPr="004D625D" w:rsidRDefault="004D625D" w:rsidP="004D625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28"/>
          <w:szCs w:val="18"/>
          <w:lang w:eastAsia="en-GB"/>
        </w:rPr>
      </w:pPr>
      <w:r>
        <w:rPr>
          <w:rFonts w:ascii="Arial" w:eastAsiaTheme="minorEastAsia" w:hAnsi="Arial" w:hint="eastAsia"/>
          <w:sz w:val="28"/>
          <w:szCs w:val="18"/>
          <w:lang w:eastAsia="zh-CN"/>
        </w:rPr>
        <w:t>2.</w:t>
      </w:r>
      <w:r w:rsidR="00D320D3">
        <w:rPr>
          <w:rFonts w:ascii="Arial" w:eastAsiaTheme="minorEastAsia" w:hAnsi="Arial" w:hint="eastAsia"/>
          <w:sz w:val="28"/>
          <w:szCs w:val="18"/>
          <w:lang w:eastAsia="zh-CN"/>
        </w:rPr>
        <w:t>2</w:t>
      </w:r>
      <w:r>
        <w:rPr>
          <w:rFonts w:ascii="Arial" w:eastAsiaTheme="minorEastAsia" w:hAnsi="Arial" w:hint="eastAsia"/>
          <w:sz w:val="28"/>
          <w:szCs w:val="18"/>
          <w:lang w:eastAsia="zh-CN"/>
        </w:rPr>
        <w:t xml:space="preserve"> </w:t>
      </w:r>
      <w:r w:rsidRPr="004D625D">
        <w:rPr>
          <w:rFonts w:ascii="Arial" w:eastAsia="MS Mincho" w:hAnsi="Arial" w:hint="eastAsia"/>
          <w:sz w:val="28"/>
          <w:szCs w:val="18"/>
          <w:lang w:eastAsia="en-GB"/>
        </w:rPr>
        <w:t>R</w:t>
      </w:r>
      <w:r w:rsidRPr="004D625D">
        <w:rPr>
          <w:rFonts w:ascii="Arial" w:eastAsia="MS Mincho" w:hAnsi="Arial"/>
          <w:sz w:val="28"/>
          <w:szCs w:val="18"/>
          <w:lang w:eastAsia="en-GB"/>
        </w:rPr>
        <w:t>eference measurement channels</w:t>
      </w:r>
    </w:p>
    <w:p w14:paraId="7A2D887D" w14:textId="773B3BF8" w:rsidR="002D421E" w:rsidRPr="00FB0318" w:rsidRDefault="00600148" w:rsidP="00C05AF7">
      <w:pPr>
        <w:jc w:val="both"/>
        <w:rPr>
          <w:rFonts w:eastAsiaTheme="minorEastAsia"/>
          <w:bCs/>
          <w:iCs/>
          <w:szCs w:val="24"/>
          <w:lang w:eastAsia="zh-CN"/>
        </w:rPr>
      </w:pPr>
      <w:r>
        <w:rPr>
          <w:rFonts w:eastAsiaTheme="minorEastAsia"/>
          <w:bCs/>
          <w:iCs/>
          <w:szCs w:val="24"/>
          <w:lang w:eastAsia="zh-CN"/>
        </w:rPr>
        <w:t>I</w:t>
      </w:r>
      <w:r>
        <w:rPr>
          <w:rFonts w:eastAsiaTheme="minorEastAsia" w:hint="eastAsia"/>
          <w:bCs/>
          <w:iCs/>
          <w:szCs w:val="24"/>
          <w:lang w:eastAsia="zh-CN"/>
        </w:rPr>
        <w:t>n [2], the agreements were reached for RMC</w:t>
      </w:r>
      <w:r w:rsidR="002D421E">
        <w:rPr>
          <w:rFonts w:eastAsiaTheme="minorEastAsia" w:hint="eastAsia"/>
          <w:bCs/>
          <w:iCs/>
          <w:szCs w:val="24"/>
          <w:lang w:eastAsia="zh-CN"/>
        </w:rPr>
        <w:t xml:space="preserve"> </w:t>
      </w:r>
      <w:r w:rsidR="002D421E">
        <w:rPr>
          <w:rFonts w:eastAsiaTheme="minorEastAsia"/>
          <w:bCs/>
          <w:iCs/>
          <w:szCs w:val="24"/>
          <w:lang w:eastAsia="zh-CN"/>
        </w:rPr>
        <w:t>definition</w:t>
      </w:r>
      <w:r w:rsidR="00F44887">
        <w:rPr>
          <w:rFonts w:eastAsiaTheme="minorEastAsia" w:hint="eastAsia"/>
          <w:bCs/>
          <w:iCs/>
          <w:szCs w:val="24"/>
          <w:lang w:eastAsia="zh-CN"/>
        </w:rPr>
        <w:t xml:space="preserve"> since only QPSK and 16QAM modulation are considered in </w:t>
      </w:r>
      <w:r w:rsidR="00F44887">
        <w:rPr>
          <w:rFonts w:eastAsiaTheme="minorEastAsia"/>
          <w:bCs/>
          <w:iCs/>
          <w:szCs w:val="24"/>
          <w:lang w:eastAsia="zh-CN"/>
        </w:rPr>
        <w:t>this</w:t>
      </w:r>
      <w:r w:rsidR="00F44887">
        <w:rPr>
          <w:rFonts w:eastAsiaTheme="minorEastAsia" w:hint="eastAsia"/>
          <w:bCs/>
          <w:iCs/>
          <w:szCs w:val="24"/>
          <w:lang w:eastAsia="zh-CN"/>
        </w:rPr>
        <w:t xml:space="preserve"> WI [1].</w:t>
      </w:r>
      <w:r w:rsidR="00C05AF7">
        <w:rPr>
          <w:rFonts w:eastAsiaTheme="minorEastAsia" w:hint="eastAsia"/>
          <w:bCs/>
          <w:iCs/>
          <w:szCs w:val="24"/>
          <w:lang w:eastAsia="zh-CN"/>
        </w:rPr>
        <w:t xml:space="preserve"> Per the link budget</w:t>
      </w:r>
      <w:r w:rsidR="00FB0318">
        <w:rPr>
          <w:rFonts w:eastAsiaTheme="minorEastAsia" w:hint="eastAsia"/>
          <w:bCs/>
          <w:iCs/>
          <w:szCs w:val="24"/>
          <w:lang w:eastAsia="zh-CN"/>
        </w:rPr>
        <w:t xml:space="preserve"> for GEO</w:t>
      </w:r>
      <w:r w:rsidR="00C05AF7">
        <w:rPr>
          <w:rFonts w:eastAsiaTheme="minorEastAsia" w:hint="eastAsia"/>
          <w:bCs/>
          <w:iCs/>
          <w:szCs w:val="24"/>
          <w:lang w:eastAsia="zh-CN"/>
        </w:rPr>
        <w:t xml:space="preserve">, it is </w:t>
      </w:r>
      <w:r w:rsidR="00C05AF7">
        <w:rPr>
          <w:rFonts w:eastAsiaTheme="minorEastAsia"/>
          <w:bCs/>
          <w:iCs/>
          <w:szCs w:val="24"/>
          <w:lang w:eastAsia="zh-CN"/>
        </w:rPr>
        <w:t>proposed</w:t>
      </w:r>
      <w:r w:rsidR="00C05AF7">
        <w:rPr>
          <w:rFonts w:eastAsiaTheme="minorEastAsia" w:hint="eastAsia"/>
          <w:bCs/>
          <w:iCs/>
          <w:szCs w:val="24"/>
          <w:lang w:eastAsia="zh-CN"/>
        </w:rPr>
        <w:t xml:space="preserve"> to </w:t>
      </w:r>
      <w:r w:rsidR="00C05AF7">
        <w:rPr>
          <w:rFonts w:eastAsiaTheme="minorEastAsia"/>
          <w:bCs/>
          <w:iCs/>
          <w:szCs w:val="24"/>
          <w:lang w:eastAsia="zh-CN"/>
        </w:rPr>
        <w:t>consider</w:t>
      </w:r>
      <w:r w:rsidR="00C05AF7">
        <w:rPr>
          <w:rFonts w:eastAsiaTheme="minorEastAsia" w:hint="eastAsia"/>
          <w:bCs/>
          <w:iCs/>
          <w:szCs w:val="24"/>
          <w:lang w:eastAsia="zh-CN"/>
        </w:rPr>
        <w:t xml:space="preserve"> 16QAM </w:t>
      </w:r>
      <w:r w:rsidR="00FB0318">
        <w:rPr>
          <w:rFonts w:eastAsiaTheme="minorEastAsia" w:hint="eastAsia"/>
          <w:bCs/>
          <w:iCs/>
          <w:szCs w:val="24"/>
          <w:lang w:eastAsia="zh-CN"/>
        </w:rPr>
        <w:t>1/2 in RMC.</w:t>
      </w:r>
    </w:p>
    <w:p w14:paraId="09390B12" w14:textId="6917D14C" w:rsidR="00CD79A1" w:rsidRPr="004F6069" w:rsidRDefault="00CD79A1" w:rsidP="002D421E">
      <w:pPr>
        <w:spacing w:after="120"/>
        <w:rPr>
          <w:rFonts w:eastAsiaTheme="minorEastAsia"/>
          <w:b/>
          <w:bCs/>
          <w:szCs w:val="24"/>
          <w:lang w:eastAsia="zh-CN"/>
        </w:rPr>
      </w:pPr>
      <w:r w:rsidRPr="004F6069">
        <w:rPr>
          <w:rFonts w:eastAsiaTheme="minorEastAsia" w:hint="eastAsia"/>
          <w:b/>
          <w:bCs/>
          <w:szCs w:val="24"/>
          <w:lang w:eastAsia="zh-CN"/>
        </w:rPr>
        <w:t xml:space="preserve">Proposal 2: The RMC of 15kHz SCS </w:t>
      </w:r>
      <w:r w:rsidR="00C16174" w:rsidRPr="004F6069">
        <w:rPr>
          <w:rFonts w:eastAsiaTheme="minorEastAsia" w:hint="eastAsia"/>
          <w:b/>
          <w:bCs/>
          <w:szCs w:val="24"/>
          <w:lang w:eastAsia="zh-CN"/>
        </w:rPr>
        <w:t xml:space="preserve">to be specified </w:t>
      </w:r>
      <w:r w:rsidR="006D05CD" w:rsidRPr="004F6069">
        <w:rPr>
          <w:rFonts w:eastAsiaTheme="minorEastAsia" w:hint="eastAsia"/>
          <w:b/>
          <w:bCs/>
          <w:szCs w:val="24"/>
          <w:lang w:eastAsia="zh-CN"/>
        </w:rPr>
        <w:t xml:space="preserve">in TS 36.102 </w:t>
      </w:r>
      <w:r w:rsidR="00FC2F88" w:rsidRPr="004F6069">
        <w:rPr>
          <w:rFonts w:eastAsiaTheme="minorEastAsia" w:hint="eastAsia"/>
          <w:b/>
          <w:bCs/>
          <w:szCs w:val="24"/>
          <w:lang w:eastAsia="zh-CN"/>
        </w:rPr>
        <w:t>based on the following table:</w:t>
      </w:r>
    </w:p>
    <w:p w14:paraId="401DE8E9" w14:textId="16C32F61" w:rsidR="006D05CD" w:rsidRDefault="006D05CD" w:rsidP="006D05CD">
      <w:pPr>
        <w:pStyle w:val="TH"/>
        <w:rPr>
          <w:rFonts w:eastAsiaTheme="minorEastAsia"/>
          <w:lang w:eastAsia="zh-CN"/>
        </w:rPr>
      </w:pPr>
      <w:r w:rsidRPr="00CF7AEA">
        <w:lastRenderedPageBreak/>
        <w:t xml:space="preserve">Table </w:t>
      </w:r>
      <w:r>
        <w:rPr>
          <w:rFonts w:eastAsiaTheme="minorEastAsia" w:hint="eastAsia"/>
          <w:lang w:eastAsia="zh-CN"/>
        </w:rPr>
        <w:t>1</w:t>
      </w:r>
      <w:r w:rsidRPr="00CF7AEA">
        <w:t xml:space="preserve"> Fixed Reference Channel for </w:t>
      </w:r>
      <w:r>
        <w:t xml:space="preserve">PMCH </w:t>
      </w:r>
      <w:r w:rsidRPr="00CF7AEA">
        <w:t xml:space="preserve">Receiver Requirements </w:t>
      </w:r>
      <w:r>
        <w:t>(15 kHz SCS)</w:t>
      </w:r>
    </w:p>
    <w:tbl>
      <w:tblPr>
        <w:tblW w:w="71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5"/>
        <w:gridCol w:w="586"/>
        <w:gridCol w:w="2445"/>
        <w:gridCol w:w="2001"/>
      </w:tblGrid>
      <w:tr w:rsidR="006D05CD" w14:paraId="1753E9B2" w14:textId="77777777" w:rsidTr="002D7BCD">
        <w:trPr>
          <w:trHeight w:val="163"/>
          <w:jc w:val="center"/>
        </w:trPr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D1673" w14:textId="77777777" w:rsidR="006D05CD" w:rsidRDefault="006D05CD" w:rsidP="002D7BCD">
            <w:pPr>
              <w:pStyle w:val="TAH"/>
            </w:pPr>
            <w:r>
              <w:t>Parameter</w:t>
            </w:r>
          </w:p>
        </w:tc>
        <w:tc>
          <w:tcPr>
            <w:tcW w:w="5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31185" w14:textId="77777777" w:rsidR="006D05CD" w:rsidRDefault="006D05CD" w:rsidP="002D7BCD">
            <w:pPr>
              <w:pStyle w:val="TAH"/>
            </w:pPr>
            <w:r>
              <w:t>PMCH (15 kHz SCS)</w:t>
            </w:r>
          </w:p>
        </w:tc>
      </w:tr>
      <w:tr w:rsidR="006D05CD" w14:paraId="7661D4F8" w14:textId="77777777" w:rsidTr="002D7BCD">
        <w:trPr>
          <w:trHeight w:val="2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904FE" w14:textId="77777777" w:rsidR="006D05CD" w:rsidRDefault="006D05CD" w:rsidP="002D7BCD">
            <w:pPr>
              <w:pStyle w:val="TAH"/>
              <w:rPr>
                <w:rFonts w:eastAsiaTheme="minorHAnsi"/>
                <w:bCs/>
                <w:szCs w:val="18"/>
                <w:lang w:eastAsia="ko-KR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14802" w14:textId="77777777" w:rsidR="006D05CD" w:rsidRDefault="006D05CD" w:rsidP="002D7BCD">
            <w:pPr>
              <w:pStyle w:val="TAH"/>
            </w:pPr>
            <w:r>
              <w:t>Unit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4565B" w14:textId="77777777" w:rsidR="006D05CD" w:rsidRDefault="006D05CD" w:rsidP="002D7BCD">
            <w:pPr>
              <w:pStyle w:val="TAH"/>
            </w:pPr>
            <w:r>
              <w:t>Value</w:t>
            </w:r>
          </w:p>
        </w:tc>
      </w:tr>
      <w:tr w:rsidR="006D05CD" w14:paraId="1B0677C9" w14:textId="77777777" w:rsidTr="002D7BCD">
        <w:trPr>
          <w:trHeight w:val="268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42E39" w14:textId="77777777" w:rsidR="006D05CD" w:rsidRDefault="006D05CD" w:rsidP="002D7BCD">
            <w:pPr>
              <w:pStyle w:val="TAL"/>
            </w:pPr>
            <w:r>
              <w:t>Reference channel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E0B8F" w14:textId="77777777" w:rsidR="006D05CD" w:rsidRDefault="006D05CD" w:rsidP="002D7BCD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E5865" w14:textId="77777777" w:rsidR="006D05CD" w:rsidRPr="00ED3B06" w:rsidRDefault="006D05CD" w:rsidP="002D7BCD">
            <w:pPr>
              <w:pStyle w:val="TAC"/>
              <w:rPr>
                <w:rFonts w:eastAsiaTheme="minorEastAsia"/>
                <w:lang w:eastAsia="zh-CN"/>
              </w:rPr>
            </w:pPr>
            <w:r>
              <w:t>R.PMCH.</w:t>
            </w: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06A9" w14:textId="77777777" w:rsidR="006D05CD" w:rsidRPr="00ED3B06" w:rsidRDefault="006D05CD" w:rsidP="002D7BCD">
            <w:pPr>
              <w:pStyle w:val="TAC"/>
              <w:rPr>
                <w:rFonts w:eastAsiaTheme="minorEastAsia"/>
                <w:lang w:eastAsia="zh-CN"/>
              </w:rPr>
            </w:pPr>
            <w:r>
              <w:t>R.PMCH.</w:t>
            </w: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6D05CD" w14:paraId="0C380EE9" w14:textId="77777777" w:rsidTr="002D7BCD">
        <w:trPr>
          <w:trHeight w:val="194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E0D32" w14:textId="77777777" w:rsidR="006D05CD" w:rsidRDefault="006D05CD" w:rsidP="002D7BCD">
            <w:pPr>
              <w:pStyle w:val="TAL"/>
            </w:pPr>
            <w:r>
              <w:t xml:space="preserve">PMCH bandwidth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D1354" w14:textId="77777777" w:rsidR="006D05CD" w:rsidRDefault="006D05CD" w:rsidP="002D7BCD">
            <w:pPr>
              <w:pStyle w:val="TAC"/>
            </w:pPr>
            <w:r>
              <w:t>MHz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B4107" w14:textId="77777777" w:rsidR="006D05CD" w:rsidRPr="00ED3B06" w:rsidRDefault="006D05CD" w:rsidP="002D7BC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7645" w14:textId="77777777" w:rsidR="006D05CD" w:rsidRPr="00ED3B06" w:rsidRDefault="006D05CD" w:rsidP="002D7BC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</w:t>
            </w:r>
          </w:p>
        </w:tc>
      </w:tr>
      <w:tr w:rsidR="006D05CD" w14:paraId="61E421C9" w14:textId="77777777" w:rsidTr="002D7BCD">
        <w:trPr>
          <w:trHeight w:val="201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0ABF4" w14:textId="77777777" w:rsidR="006D05CD" w:rsidRDefault="006D05CD" w:rsidP="002D7BCD">
            <w:pPr>
              <w:pStyle w:val="TAL"/>
            </w:pPr>
            <w:r>
              <w:t>Allocated resource blocks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18907" w14:textId="77777777" w:rsidR="006D05CD" w:rsidRDefault="006D05CD" w:rsidP="002D7BCD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2C623" w14:textId="77777777" w:rsidR="006D05CD" w:rsidRPr="00ED3B06" w:rsidRDefault="006D05CD" w:rsidP="002D7BC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D21B" w14:textId="77777777" w:rsidR="006D05CD" w:rsidRDefault="006D05CD" w:rsidP="002D7BCD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t>0</w:t>
            </w:r>
          </w:p>
        </w:tc>
      </w:tr>
      <w:tr w:rsidR="006D05CD" w14:paraId="47879FFE" w14:textId="77777777" w:rsidTr="002D7BCD">
        <w:trPr>
          <w:trHeight w:val="229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0FCE8" w14:textId="77777777" w:rsidR="006D05CD" w:rsidRDefault="006D05CD" w:rsidP="002D7BCD">
            <w:pPr>
              <w:pStyle w:val="TAL"/>
            </w:pPr>
            <w:r>
              <w:t>Allocated subframes per Radio Frame(Note1)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2FE70" w14:textId="77777777" w:rsidR="006D05CD" w:rsidRDefault="006D05CD" w:rsidP="002D7BCD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7E455" w14:textId="77777777" w:rsidR="006D05CD" w:rsidRDefault="006D05CD" w:rsidP="002D7BCD">
            <w:pPr>
              <w:pStyle w:val="TAC"/>
            </w:pPr>
            <w:r>
              <w:t>10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5BF4" w14:textId="77777777" w:rsidR="006D05CD" w:rsidRDefault="006D05CD" w:rsidP="002D7BCD">
            <w:pPr>
              <w:pStyle w:val="TAC"/>
            </w:pPr>
            <w:r>
              <w:t>10</w:t>
            </w:r>
          </w:p>
        </w:tc>
      </w:tr>
      <w:tr w:rsidR="006D05CD" w14:paraId="3CEFD587" w14:textId="77777777" w:rsidTr="002D7BCD">
        <w:trPr>
          <w:trHeight w:val="271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1B2E2" w14:textId="77777777" w:rsidR="006D05CD" w:rsidRDefault="006D05CD" w:rsidP="002D7BCD">
            <w:pPr>
              <w:pStyle w:val="TAL"/>
            </w:pPr>
            <w:r>
              <w:t>Modulation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8593F" w14:textId="77777777" w:rsidR="006D05CD" w:rsidRDefault="006D05CD" w:rsidP="002D7BCD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4BB3A" w14:textId="77777777" w:rsidR="006D05CD" w:rsidRDefault="006D05CD" w:rsidP="002D7BCD">
            <w:pPr>
              <w:pStyle w:val="TAC"/>
            </w:pPr>
            <w:r>
              <w:t>QPSK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64EE" w14:textId="77777777" w:rsidR="006D05CD" w:rsidRDefault="006D05CD" w:rsidP="002D7BCD">
            <w:pPr>
              <w:pStyle w:val="TAC"/>
            </w:pPr>
            <w:r>
              <w:rPr>
                <w:rFonts w:hint="eastAsia"/>
                <w:lang w:eastAsia="zh-CN"/>
              </w:rPr>
              <w:t>16</w:t>
            </w:r>
            <w:r>
              <w:rPr>
                <w:lang w:eastAsia="zh-CN"/>
              </w:rPr>
              <w:t>QAM</w:t>
            </w:r>
          </w:p>
        </w:tc>
      </w:tr>
      <w:tr w:rsidR="006D05CD" w14:paraId="04CE14C1" w14:textId="77777777" w:rsidTr="002D7BCD">
        <w:trPr>
          <w:trHeight w:val="249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F786E" w14:textId="77777777" w:rsidR="006D05CD" w:rsidRDefault="006D05CD" w:rsidP="002D7BCD">
            <w:pPr>
              <w:pStyle w:val="TAL"/>
            </w:pPr>
            <w:r>
              <w:t>Target Coding Rate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BEC61" w14:textId="77777777" w:rsidR="006D05CD" w:rsidRDefault="006D05CD" w:rsidP="002D7BCD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8059A" w14:textId="77777777" w:rsidR="006D05CD" w:rsidRDefault="006D05CD" w:rsidP="002D7BCD">
            <w:pPr>
              <w:pStyle w:val="TAC"/>
            </w:pPr>
            <w:r>
              <w:t>1/3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BFE8" w14:textId="1480A2FE" w:rsidR="006D05CD" w:rsidRPr="00FB0318" w:rsidRDefault="00FB0318" w:rsidP="002D7BCD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="006D05CD">
              <w:rPr>
                <w:lang w:eastAsia="zh-CN"/>
              </w:rPr>
              <w:t>/</w:t>
            </w: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6D05CD" w14:paraId="41E985F4" w14:textId="77777777" w:rsidTr="002D7BCD">
        <w:trPr>
          <w:trHeight w:val="249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EF20C" w14:textId="77777777" w:rsidR="006D05CD" w:rsidRDefault="006D05CD" w:rsidP="002D7BCD">
            <w:pPr>
              <w:pStyle w:val="TAL"/>
            </w:pPr>
            <w:r>
              <w:t>Information Bit Payload (Note 2)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8B090" w14:textId="77777777" w:rsidR="006D05CD" w:rsidRDefault="006D05CD" w:rsidP="002D7BCD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A8E68" w14:textId="77777777" w:rsidR="006D05CD" w:rsidRDefault="006D05CD" w:rsidP="002D7BCD">
            <w:pPr>
              <w:pStyle w:val="TAC"/>
            </w:pPr>
            <w: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FCA1" w14:textId="77777777" w:rsidR="006D05CD" w:rsidRDefault="006D05CD" w:rsidP="002D7BCD">
            <w:pPr>
              <w:pStyle w:val="TAC"/>
            </w:pPr>
          </w:p>
        </w:tc>
      </w:tr>
      <w:tr w:rsidR="006D05CD" w14:paraId="184BB23E" w14:textId="77777777" w:rsidTr="002D7BCD">
        <w:trPr>
          <w:trHeight w:val="243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4B6D6" w14:textId="77777777" w:rsidR="006D05CD" w:rsidRDefault="006D05CD" w:rsidP="002D7BCD">
            <w:pPr>
              <w:pStyle w:val="TAL"/>
            </w:pPr>
            <w:r>
              <w:t>For Sub-Frames 0,1,2,3,4,5,6,7,8,9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6F760" w14:textId="77777777" w:rsidR="006D05CD" w:rsidRDefault="006D05CD" w:rsidP="002D7BCD">
            <w:pPr>
              <w:pStyle w:val="TAC"/>
            </w:pPr>
            <w:r>
              <w:t>Bits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CEA3B" w14:textId="0690FAE2" w:rsidR="006D05CD" w:rsidRPr="00ED3B06" w:rsidRDefault="004F6069" w:rsidP="002D7BC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3624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906F" w14:textId="2297998A" w:rsidR="006D05CD" w:rsidRPr="00ED3B06" w:rsidRDefault="00FB0318" w:rsidP="002D7BCD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9912</w:t>
            </w:r>
          </w:p>
        </w:tc>
      </w:tr>
      <w:tr w:rsidR="006D05CD" w14:paraId="19D22201" w14:textId="77777777" w:rsidTr="002D7BCD">
        <w:trPr>
          <w:trHeight w:val="252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1A5AE" w14:textId="77777777" w:rsidR="006D05CD" w:rsidRDefault="006D05CD" w:rsidP="002D7BCD">
            <w:pPr>
              <w:pStyle w:val="TAL"/>
            </w:pPr>
            <w:r>
              <w:t>Number of Code Blocks per Sub-Frame (Note 3)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DBDAE" w14:textId="77777777" w:rsidR="006D05CD" w:rsidRDefault="006D05CD" w:rsidP="002D7BCD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2A243" w14:textId="77777777" w:rsidR="006D05CD" w:rsidRDefault="006D05CD" w:rsidP="002D7BCD">
            <w:pPr>
              <w:pStyle w:val="TAC"/>
            </w:pPr>
            <w: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CD78" w14:textId="7194CD70" w:rsidR="006D05CD" w:rsidRPr="00FB0318" w:rsidRDefault="00FB0318" w:rsidP="002D7BC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6D05CD" w14:paraId="00391A40" w14:textId="77777777" w:rsidTr="002D7BCD">
        <w:trPr>
          <w:trHeight w:val="252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F36B0" w14:textId="77777777" w:rsidR="006D05CD" w:rsidRDefault="006D05CD" w:rsidP="002D7BCD">
            <w:pPr>
              <w:pStyle w:val="TAL"/>
            </w:pPr>
            <w:r>
              <w:t>Binary Channel Bits Per Subframe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1CBDE" w14:textId="77777777" w:rsidR="006D05CD" w:rsidRDefault="006D05CD" w:rsidP="002D7BCD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6B387" w14:textId="77777777" w:rsidR="006D05CD" w:rsidRDefault="006D05CD" w:rsidP="002D7BCD">
            <w:pPr>
              <w:pStyle w:val="TAC"/>
            </w:pPr>
            <w: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1E81" w14:textId="77777777" w:rsidR="006D05CD" w:rsidRDefault="006D05CD" w:rsidP="002D7BCD">
            <w:pPr>
              <w:pStyle w:val="TAC"/>
            </w:pPr>
            <w:r>
              <w:t> </w:t>
            </w:r>
          </w:p>
        </w:tc>
      </w:tr>
      <w:tr w:rsidR="006D05CD" w14:paraId="6624D178" w14:textId="77777777" w:rsidTr="002D7BCD">
        <w:trPr>
          <w:trHeight w:val="246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0C57E" w14:textId="77777777" w:rsidR="006D05CD" w:rsidRDefault="006D05CD" w:rsidP="002D7BCD">
            <w:pPr>
              <w:pStyle w:val="TAL"/>
            </w:pPr>
            <w:r>
              <w:t>For Sub-Frames 0,1,2,3,4,5,6,7,8,9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54E1C" w14:textId="77777777" w:rsidR="006D05CD" w:rsidRDefault="006D05CD" w:rsidP="002D7BCD">
            <w:pPr>
              <w:pStyle w:val="TAC"/>
            </w:pPr>
            <w:r>
              <w:t>Bits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28081" w14:textId="7B12F139" w:rsidR="006D05CD" w:rsidRPr="00ED3B06" w:rsidRDefault="004F6069" w:rsidP="002D7BC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CA48" w14:textId="242CCD08" w:rsidR="006D05CD" w:rsidRPr="00ED3B06" w:rsidRDefault="00FB0318" w:rsidP="002D7BC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20400</w:t>
            </w:r>
          </w:p>
        </w:tc>
      </w:tr>
      <w:tr w:rsidR="006D05CD" w14:paraId="305690AA" w14:textId="77777777" w:rsidTr="002D7BCD">
        <w:trPr>
          <w:trHeight w:val="263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4D3F8" w14:textId="77777777" w:rsidR="006D05CD" w:rsidRDefault="006D05CD" w:rsidP="002D7BCD">
            <w:pPr>
              <w:pStyle w:val="TAL"/>
            </w:pPr>
            <w:r>
              <w:t>MBMS UE Category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48FBC" w14:textId="77777777" w:rsidR="006D05CD" w:rsidRDefault="006D05CD" w:rsidP="002D7BCD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AF372" w14:textId="77777777" w:rsidR="006D05CD" w:rsidRDefault="006D05CD" w:rsidP="002D7BCD">
            <w:pPr>
              <w:pStyle w:val="TAC"/>
            </w:pPr>
            <w:r>
              <w:t>≥ 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0F37" w14:textId="0E2D9003" w:rsidR="006D05CD" w:rsidRPr="00E80469" w:rsidRDefault="006D05CD" w:rsidP="002D7BCD">
            <w:pPr>
              <w:pStyle w:val="TAC"/>
              <w:rPr>
                <w:rFonts w:eastAsiaTheme="minorEastAsia"/>
                <w:lang w:eastAsia="zh-CN"/>
              </w:rPr>
            </w:pPr>
            <w:r>
              <w:t xml:space="preserve">≥ </w:t>
            </w:r>
            <w:r w:rsidR="00E8046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6D05CD" w14:paraId="16EEDB69" w14:textId="77777777" w:rsidTr="002D7BCD">
        <w:trPr>
          <w:trHeight w:val="66"/>
          <w:jc w:val="center"/>
        </w:trPr>
        <w:tc>
          <w:tcPr>
            <w:tcW w:w="7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8A1F4" w14:textId="77777777" w:rsidR="006D05CD" w:rsidRDefault="006D05CD" w:rsidP="002D7BCD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1</w:t>
            </w:r>
            <w:r>
              <w:t>:</w:t>
            </w:r>
            <w:r w:rsidRPr="00E933BB">
              <w:tab/>
            </w:r>
            <w:r>
              <w:t>2 OFDM symbols are reserved for PDCCH; and no CRS allocated as per TS 36.211 [4].</w:t>
            </w:r>
          </w:p>
          <w:p w14:paraId="7469B919" w14:textId="77777777" w:rsidR="006D05CD" w:rsidRDefault="006D05CD" w:rsidP="002D7BCD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t>:</w:t>
            </w:r>
            <w:r w:rsidRPr="00E933BB">
              <w:tab/>
            </w:r>
            <w:r>
              <w:t>If more than one Code Block is present, an additional CRC sequence of L = 24 Bits is attached to each Code Block (otherwise L = 0 Bit).</w:t>
            </w:r>
          </w:p>
        </w:tc>
      </w:tr>
    </w:tbl>
    <w:p w14:paraId="51E27C06" w14:textId="77777777" w:rsidR="002D421E" w:rsidRDefault="002D421E" w:rsidP="00FC52FA">
      <w:pPr>
        <w:jc w:val="both"/>
        <w:rPr>
          <w:rFonts w:eastAsiaTheme="minorEastAsia"/>
          <w:bCs/>
          <w:iCs/>
          <w:szCs w:val="24"/>
          <w:lang w:eastAsia="zh-CN"/>
        </w:rPr>
      </w:pPr>
    </w:p>
    <w:p w14:paraId="24969A95" w14:textId="06C83AE0" w:rsidR="00443B97" w:rsidRPr="00443B97" w:rsidRDefault="00443B97" w:rsidP="00443B9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Theme="minorEastAsia" w:hAnsi="Arial"/>
          <w:sz w:val="28"/>
          <w:szCs w:val="18"/>
          <w:lang w:eastAsia="zh-CN"/>
        </w:rPr>
      </w:pPr>
      <w:r>
        <w:rPr>
          <w:rFonts w:ascii="Arial" w:eastAsiaTheme="minorEastAsia" w:hAnsi="Arial" w:hint="eastAsia"/>
          <w:sz w:val="28"/>
          <w:szCs w:val="18"/>
          <w:lang w:eastAsia="zh-CN"/>
        </w:rPr>
        <w:t xml:space="preserve">2.3 Out-of-band blocking </w:t>
      </w:r>
    </w:p>
    <w:p w14:paraId="4DD94E1D" w14:textId="5C7CF96B" w:rsidR="00443B97" w:rsidRPr="00504901" w:rsidRDefault="0054517D" w:rsidP="00FC52FA">
      <w:pPr>
        <w:jc w:val="both"/>
        <w:rPr>
          <w:rFonts w:eastAsiaTheme="minorEastAsia"/>
          <w:bCs/>
          <w:iCs/>
          <w:szCs w:val="24"/>
          <w:lang w:eastAsia="zh-CN"/>
        </w:rPr>
      </w:pPr>
      <w:r>
        <w:rPr>
          <w:rFonts w:eastAsiaTheme="minorEastAsia" w:hint="eastAsia"/>
          <w:bCs/>
          <w:iCs/>
          <w:szCs w:val="24"/>
          <w:lang w:eastAsia="zh-CN"/>
        </w:rPr>
        <w:t>In [</w:t>
      </w:r>
      <w:r w:rsidR="00B4629C">
        <w:rPr>
          <w:rFonts w:eastAsiaTheme="minorEastAsia" w:hint="eastAsia"/>
          <w:bCs/>
          <w:iCs/>
          <w:szCs w:val="24"/>
          <w:lang w:eastAsia="zh-CN"/>
        </w:rPr>
        <w:t>2</w:t>
      </w:r>
      <w:r>
        <w:rPr>
          <w:rFonts w:eastAsiaTheme="minorEastAsia" w:hint="eastAsia"/>
          <w:bCs/>
          <w:iCs/>
          <w:szCs w:val="24"/>
          <w:lang w:eastAsia="zh-CN"/>
        </w:rPr>
        <w:t>]</w:t>
      </w:r>
      <w:r w:rsidR="00B4629C">
        <w:rPr>
          <w:rFonts w:eastAsiaTheme="minorEastAsia" w:hint="eastAsia"/>
          <w:bCs/>
          <w:iCs/>
          <w:szCs w:val="24"/>
          <w:lang w:eastAsia="zh-CN"/>
        </w:rPr>
        <w:t xml:space="preserve">, the frequency range for </w:t>
      </w:r>
      <w:r w:rsidR="00CB72DE">
        <w:rPr>
          <w:rFonts w:eastAsiaTheme="minorEastAsia" w:hint="eastAsia"/>
          <w:bCs/>
          <w:iCs/>
          <w:szCs w:val="24"/>
          <w:lang w:eastAsia="zh-CN"/>
        </w:rPr>
        <w:t>out of band blocking was agreed</w:t>
      </w:r>
      <w:r w:rsidR="009C6B73">
        <w:rPr>
          <w:rFonts w:eastAsiaTheme="minorEastAsia" w:hint="eastAsia"/>
          <w:bCs/>
          <w:iCs/>
          <w:szCs w:val="24"/>
          <w:lang w:eastAsia="zh-CN"/>
        </w:rPr>
        <w:t xml:space="preserve"> as below to </w:t>
      </w:r>
      <w:r w:rsidR="009C6B73">
        <w:rPr>
          <w:rFonts w:eastAsiaTheme="minorEastAsia"/>
          <w:bCs/>
          <w:iCs/>
          <w:szCs w:val="24"/>
          <w:lang w:eastAsia="zh-CN"/>
        </w:rPr>
        <w:t>accommodate</w:t>
      </w:r>
      <w:r w:rsidR="009C6B73">
        <w:rPr>
          <w:rFonts w:eastAsiaTheme="minorEastAsia" w:hint="eastAsia"/>
          <w:bCs/>
          <w:iCs/>
          <w:szCs w:val="24"/>
          <w:lang w:eastAsia="zh-CN"/>
        </w:rPr>
        <w:t xml:space="preserve"> </w:t>
      </w:r>
      <w:r w:rsidR="009C0366">
        <w:rPr>
          <w:rFonts w:eastAsiaTheme="minorEastAsia" w:hint="eastAsia"/>
          <w:bCs/>
          <w:iCs/>
          <w:szCs w:val="24"/>
          <w:lang w:eastAsia="zh-CN"/>
        </w:rPr>
        <w:t xml:space="preserve">band 50 UE filter </w:t>
      </w:r>
      <w:r w:rsidR="00504901">
        <w:rPr>
          <w:rFonts w:eastAsiaTheme="minorEastAsia"/>
          <w:bCs/>
          <w:iCs/>
          <w:szCs w:val="24"/>
          <w:lang w:eastAsia="zh-CN"/>
        </w:rPr>
        <w:t>design</w:t>
      </w:r>
      <w:r w:rsidR="00504901">
        <w:rPr>
          <w:rFonts w:eastAsiaTheme="minorEastAsia" w:hint="eastAsia"/>
          <w:bCs/>
          <w:iCs/>
          <w:szCs w:val="24"/>
          <w:lang w:eastAsia="zh-CN"/>
        </w:rPr>
        <w:t>.</w:t>
      </w:r>
    </w:p>
    <w:p w14:paraId="6EC825E0" w14:textId="77777777" w:rsidR="009C6B73" w:rsidRPr="0013078D" w:rsidRDefault="009C6B73" w:rsidP="009C6B73">
      <w:pPr>
        <w:jc w:val="center"/>
        <w:rPr>
          <w:b/>
          <w:bCs/>
        </w:rPr>
      </w:pPr>
      <w:r w:rsidRPr="0013078D">
        <w:rPr>
          <w:b/>
          <w:bCs/>
        </w:rPr>
        <w:t>Table 7.6</w:t>
      </w:r>
      <w:r w:rsidRPr="0013078D">
        <w:rPr>
          <w:rFonts w:eastAsiaTheme="minorEastAsia" w:hint="eastAsia"/>
          <w:b/>
          <w:bCs/>
          <w:lang w:eastAsia="zh-CN"/>
        </w:rPr>
        <w:t>C</w:t>
      </w:r>
      <w:r w:rsidRPr="0013078D">
        <w:rPr>
          <w:b/>
          <w:bCs/>
        </w:rPr>
        <w:t>.</w:t>
      </w:r>
      <w:r w:rsidRPr="0013078D">
        <w:rPr>
          <w:rFonts w:eastAsiaTheme="minorEastAsia" w:hint="eastAsia"/>
          <w:b/>
          <w:bCs/>
          <w:lang w:eastAsia="zh-CN"/>
        </w:rPr>
        <w:t>3</w:t>
      </w:r>
      <w:r w:rsidRPr="0013078D">
        <w:rPr>
          <w:b/>
          <w:bCs/>
        </w:rPr>
        <w:t>-2: Out of band blocking</w:t>
      </w:r>
    </w:p>
    <w:tbl>
      <w:tblPr>
        <w:tblW w:w="6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8"/>
        <w:gridCol w:w="987"/>
        <w:gridCol w:w="784"/>
        <w:gridCol w:w="1183"/>
        <w:gridCol w:w="1184"/>
        <w:gridCol w:w="1197"/>
      </w:tblGrid>
      <w:tr w:rsidR="009C6B73" w:rsidRPr="001D386E" w14:paraId="533500AE" w14:textId="77777777" w:rsidTr="005D09B3">
        <w:trPr>
          <w:trHeight w:val="162"/>
          <w:jc w:val="center"/>
        </w:trPr>
        <w:tc>
          <w:tcPr>
            <w:tcW w:w="1258" w:type="dxa"/>
            <w:vMerge w:val="restart"/>
            <w:shd w:val="clear" w:color="auto" w:fill="auto"/>
          </w:tcPr>
          <w:p w14:paraId="0F62032E" w14:textId="77777777" w:rsidR="009C6B73" w:rsidRPr="001D386E" w:rsidRDefault="009C6B73" w:rsidP="005D09B3">
            <w:pPr>
              <w:pStyle w:val="TAH"/>
            </w:pPr>
            <w:r>
              <w:t>Operating</w:t>
            </w:r>
            <w:r w:rsidRPr="001D386E">
              <w:t xml:space="preserve"> band</w:t>
            </w:r>
          </w:p>
        </w:tc>
        <w:tc>
          <w:tcPr>
            <w:tcW w:w="987" w:type="dxa"/>
            <w:vMerge w:val="restart"/>
          </w:tcPr>
          <w:p w14:paraId="3E20B87A" w14:textId="77777777" w:rsidR="009C6B73" w:rsidRPr="001D386E" w:rsidRDefault="009C6B73" w:rsidP="005D09B3">
            <w:pPr>
              <w:pStyle w:val="TAH"/>
            </w:pPr>
            <w:r>
              <w:t>1</w:t>
            </w:r>
          </w:p>
        </w:tc>
        <w:tc>
          <w:tcPr>
            <w:tcW w:w="784" w:type="dxa"/>
            <w:vMerge w:val="restart"/>
          </w:tcPr>
          <w:p w14:paraId="08520614" w14:textId="77777777" w:rsidR="009C6B73" w:rsidRPr="001D386E" w:rsidRDefault="009C6B73" w:rsidP="005D09B3">
            <w:pPr>
              <w:pStyle w:val="TAH"/>
            </w:pPr>
            <w:r w:rsidRPr="001D386E">
              <w:t xml:space="preserve">Units </w:t>
            </w:r>
          </w:p>
        </w:tc>
        <w:tc>
          <w:tcPr>
            <w:tcW w:w="3564" w:type="dxa"/>
            <w:gridSpan w:val="3"/>
          </w:tcPr>
          <w:p w14:paraId="4DBFD401" w14:textId="77777777" w:rsidR="009C6B73" w:rsidRPr="001D386E" w:rsidRDefault="009C6B73" w:rsidP="005D09B3">
            <w:pPr>
              <w:pStyle w:val="TAH"/>
            </w:pPr>
            <w:r w:rsidRPr="001D386E">
              <w:t xml:space="preserve">Frequency </w:t>
            </w:r>
          </w:p>
        </w:tc>
      </w:tr>
      <w:tr w:rsidR="009C6B73" w:rsidRPr="001D386E" w14:paraId="2FB4D249" w14:textId="77777777" w:rsidTr="005D09B3">
        <w:trPr>
          <w:trHeight w:val="111"/>
          <w:jc w:val="center"/>
        </w:trPr>
        <w:tc>
          <w:tcPr>
            <w:tcW w:w="1258" w:type="dxa"/>
            <w:vMerge/>
            <w:shd w:val="clear" w:color="auto" w:fill="auto"/>
          </w:tcPr>
          <w:p w14:paraId="3367F6A4" w14:textId="77777777" w:rsidR="009C6B73" w:rsidRPr="001D386E" w:rsidRDefault="009C6B73" w:rsidP="005D09B3">
            <w:pPr>
              <w:pStyle w:val="TAH"/>
            </w:pPr>
          </w:p>
        </w:tc>
        <w:tc>
          <w:tcPr>
            <w:tcW w:w="987" w:type="dxa"/>
            <w:vMerge/>
          </w:tcPr>
          <w:p w14:paraId="366DCCD7" w14:textId="77777777" w:rsidR="009C6B73" w:rsidRPr="001D386E" w:rsidRDefault="009C6B73" w:rsidP="005D09B3">
            <w:pPr>
              <w:pStyle w:val="TAH"/>
            </w:pPr>
          </w:p>
        </w:tc>
        <w:tc>
          <w:tcPr>
            <w:tcW w:w="784" w:type="dxa"/>
            <w:vMerge/>
          </w:tcPr>
          <w:p w14:paraId="2D583716" w14:textId="77777777" w:rsidR="009C6B73" w:rsidRPr="001D386E" w:rsidRDefault="009C6B73" w:rsidP="005D09B3">
            <w:pPr>
              <w:pStyle w:val="TAH"/>
            </w:pPr>
          </w:p>
        </w:tc>
        <w:tc>
          <w:tcPr>
            <w:tcW w:w="1183" w:type="dxa"/>
          </w:tcPr>
          <w:p w14:paraId="2C461ECF" w14:textId="77777777" w:rsidR="009C6B73" w:rsidRPr="001D386E" w:rsidRDefault="009C6B73" w:rsidP="005D09B3">
            <w:pPr>
              <w:pStyle w:val="TAH"/>
            </w:pPr>
            <w:r>
              <w:t>Range 1</w:t>
            </w:r>
          </w:p>
        </w:tc>
        <w:tc>
          <w:tcPr>
            <w:tcW w:w="1184" w:type="dxa"/>
          </w:tcPr>
          <w:p w14:paraId="1918C08C" w14:textId="77777777" w:rsidR="009C6B73" w:rsidRPr="001D386E" w:rsidRDefault="009C6B73" w:rsidP="005D09B3">
            <w:pPr>
              <w:pStyle w:val="TAH"/>
            </w:pPr>
            <w:r>
              <w:t>Range 2</w:t>
            </w:r>
          </w:p>
        </w:tc>
        <w:tc>
          <w:tcPr>
            <w:tcW w:w="1197" w:type="dxa"/>
          </w:tcPr>
          <w:p w14:paraId="659F6A10" w14:textId="77777777" w:rsidR="009C6B73" w:rsidRPr="001D386E" w:rsidRDefault="009C6B73" w:rsidP="005D09B3">
            <w:pPr>
              <w:pStyle w:val="TAH"/>
            </w:pPr>
            <w:r>
              <w:t>Range 3</w:t>
            </w:r>
          </w:p>
        </w:tc>
      </w:tr>
      <w:tr w:rsidR="009C6B73" w:rsidRPr="001D386E" w14:paraId="5C476CB2" w14:textId="77777777" w:rsidTr="005D09B3">
        <w:trPr>
          <w:trHeight w:val="111"/>
          <w:jc w:val="center"/>
        </w:trPr>
        <w:tc>
          <w:tcPr>
            <w:tcW w:w="1258" w:type="dxa"/>
            <w:vMerge/>
            <w:shd w:val="clear" w:color="auto" w:fill="auto"/>
          </w:tcPr>
          <w:p w14:paraId="46F418A1" w14:textId="77777777" w:rsidR="009C6B73" w:rsidRPr="001D386E" w:rsidRDefault="009C6B73" w:rsidP="005D09B3">
            <w:pPr>
              <w:pStyle w:val="TAH"/>
            </w:pPr>
          </w:p>
        </w:tc>
        <w:tc>
          <w:tcPr>
            <w:tcW w:w="987" w:type="dxa"/>
            <w:vMerge w:val="restart"/>
            <w:vAlign w:val="center"/>
          </w:tcPr>
          <w:p w14:paraId="1D61B7B9" w14:textId="77777777" w:rsidR="009C6B73" w:rsidRPr="002E04A6" w:rsidRDefault="009C6B73" w:rsidP="005D09B3">
            <w:pPr>
              <w:pStyle w:val="TAH"/>
              <w:jc w:val="left"/>
              <w:rPr>
                <w:b w:val="0"/>
                <w:bCs/>
              </w:rPr>
            </w:pPr>
            <w:r w:rsidRPr="002E04A6">
              <w:rPr>
                <w:b w:val="0"/>
                <w:bCs/>
              </w:rPr>
              <w:t>F</w:t>
            </w:r>
            <w:r w:rsidRPr="002E04A6">
              <w:rPr>
                <w:b w:val="0"/>
                <w:bCs/>
                <w:vertAlign w:val="subscript"/>
              </w:rPr>
              <w:t xml:space="preserve">Interferer </w:t>
            </w:r>
            <w:r w:rsidRPr="002E04A6">
              <w:rPr>
                <w:b w:val="0"/>
                <w:bCs/>
              </w:rPr>
              <w:t>(CW)</w:t>
            </w:r>
          </w:p>
        </w:tc>
        <w:tc>
          <w:tcPr>
            <w:tcW w:w="784" w:type="dxa"/>
            <w:vMerge w:val="restart"/>
            <w:vAlign w:val="center"/>
          </w:tcPr>
          <w:p w14:paraId="48D208E0" w14:textId="77777777" w:rsidR="009C6B73" w:rsidRPr="002E04A6" w:rsidRDefault="009C6B73" w:rsidP="005D09B3">
            <w:pPr>
              <w:pStyle w:val="TAH"/>
              <w:rPr>
                <w:b w:val="0"/>
                <w:bCs/>
              </w:rPr>
            </w:pPr>
            <w:r w:rsidRPr="002E04A6">
              <w:rPr>
                <w:b w:val="0"/>
                <w:bCs/>
              </w:rPr>
              <w:t>MHz</w:t>
            </w:r>
          </w:p>
        </w:tc>
        <w:tc>
          <w:tcPr>
            <w:tcW w:w="1183" w:type="dxa"/>
            <w:vAlign w:val="center"/>
          </w:tcPr>
          <w:p w14:paraId="3CAB5CF5" w14:textId="77777777" w:rsidR="009C6B73" w:rsidRPr="004D792C" w:rsidRDefault="009C6B73" w:rsidP="005D09B3">
            <w:pPr>
              <w:pStyle w:val="TAC"/>
              <w:rPr>
                <w:lang w:val="en-US"/>
              </w:rPr>
            </w:pPr>
            <w:r w:rsidRPr="004D792C">
              <w:rPr>
                <w:lang w:val="en-US"/>
              </w:rPr>
              <w:t>F</w:t>
            </w:r>
            <w:r w:rsidRPr="004D792C">
              <w:rPr>
                <w:vertAlign w:val="subscript"/>
                <w:lang w:val="en-US"/>
              </w:rPr>
              <w:t xml:space="preserve">DL_low </w:t>
            </w:r>
            <w:r w:rsidRPr="004D792C">
              <w:rPr>
                <w:lang w:val="en-US"/>
              </w:rPr>
              <w:t>-</w:t>
            </w:r>
            <w:r>
              <w:rPr>
                <w:rFonts w:hint="eastAsia"/>
                <w:lang w:val="en-US" w:eastAsia="zh-CN"/>
              </w:rPr>
              <w:t>40</w:t>
            </w:r>
            <w:r w:rsidRPr="004D792C">
              <w:rPr>
                <w:lang w:val="en-US"/>
              </w:rPr>
              <w:t xml:space="preserve"> to</w:t>
            </w:r>
          </w:p>
          <w:p w14:paraId="1519E5D8" w14:textId="77777777" w:rsidR="009C6B73" w:rsidRPr="002E04A6" w:rsidRDefault="009C6B73" w:rsidP="005D09B3">
            <w:pPr>
              <w:pStyle w:val="TAH"/>
              <w:rPr>
                <w:b w:val="0"/>
              </w:rPr>
            </w:pPr>
            <w:r w:rsidRPr="004D792C">
              <w:rPr>
                <w:lang w:val="en-US"/>
              </w:rPr>
              <w:t>F</w:t>
            </w:r>
            <w:r w:rsidRPr="004D792C">
              <w:rPr>
                <w:vertAlign w:val="subscript"/>
                <w:lang w:val="en-US"/>
              </w:rPr>
              <w:t xml:space="preserve">DL_low </w:t>
            </w:r>
            <w:r w:rsidRPr="004D792C">
              <w:rPr>
                <w:lang w:val="en-US"/>
              </w:rPr>
              <w:t>-</w:t>
            </w:r>
            <w:r>
              <w:rPr>
                <w:rFonts w:hint="eastAsia"/>
                <w:lang w:val="en-US" w:eastAsia="zh-CN"/>
              </w:rPr>
              <w:t>85</w:t>
            </w:r>
            <w:r w:rsidRPr="004D792C">
              <w:rPr>
                <w:lang w:val="en-US"/>
              </w:rPr>
              <w:t xml:space="preserve"> </w:t>
            </w:r>
          </w:p>
        </w:tc>
        <w:tc>
          <w:tcPr>
            <w:tcW w:w="1184" w:type="dxa"/>
            <w:vAlign w:val="center"/>
          </w:tcPr>
          <w:p w14:paraId="1D9343D9" w14:textId="77777777" w:rsidR="009C6B73" w:rsidRPr="004D792C" w:rsidRDefault="009C6B73" w:rsidP="005D09B3">
            <w:pPr>
              <w:pStyle w:val="TAC"/>
              <w:rPr>
                <w:lang w:val="en-US"/>
              </w:rPr>
            </w:pPr>
            <w:r w:rsidRPr="004D792C">
              <w:rPr>
                <w:lang w:val="en-US"/>
              </w:rPr>
              <w:t>F</w:t>
            </w:r>
            <w:r w:rsidRPr="004D792C">
              <w:rPr>
                <w:vertAlign w:val="subscript"/>
                <w:lang w:val="en-US"/>
              </w:rPr>
              <w:t xml:space="preserve">DL_low </w:t>
            </w:r>
            <w:r w:rsidRPr="004D792C">
              <w:rPr>
                <w:lang w:val="en-US"/>
              </w:rPr>
              <w:t>-</w:t>
            </w:r>
            <w:r>
              <w:rPr>
                <w:rFonts w:hint="eastAsia"/>
                <w:lang w:val="en-US" w:eastAsia="zh-CN"/>
              </w:rPr>
              <w:t>85</w:t>
            </w:r>
            <w:r w:rsidRPr="004D792C">
              <w:rPr>
                <w:lang w:val="en-US"/>
              </w:rPr>
              <w:t xml:space="preserve"> to</w:t>
            </w:r>
          </w:p>
          <w:p w14:paraId="359E8E09" w14:textId="77777777" w:rsidR="009C6B73" w:rsidRPr="002E04A6" w:rsidRDefault="009C6B73" w:rsidP="005D09B3">
            <w:pPr>
              <w:pStyle w:val="TAH"/>
              <w:rPr>
                <w:b w:val="0"/>
              </w:rPr>
            </w:pPr>
            <w:r w:rsidRPr="004D792C">
              <w:rPr>
                <w:lang w:val="en-US"/>
              </w:rPr>
              <w:t>F</w:t>
            </w:r>
            <w:r w:rsidRPr="004D792C">
              <w:rPr>
                <w:vertAlign w:val="subscript"/>
                <w:lang w:val="en-US"/>
              </w:rPr>
              <w:t xml:space="preserve">DL_low </w:t>
            </w:r>
            <w:r w:rsidRPr="004D792C">
              <w:rPr>
                <w:lang w:val="en-US"/>
              </w:rPr>
              <w:t>-</w:t>
            </w:r>
            <w:r>
              <w:rPr>
                <w:rFonts w:hint="eastAsia"/>
                <w:lang w:val="en-US" w:eastAsia="zh-CN"/>
              </w:rPr>
              <w:t>110</w:t>
            </w:r>
            <w:r w:rsidRPr="004D792C">
              <w:rPr>
                <w:lang w:val="en-US"/>
              </w:rPr>
              <w:t xml:space="preserve"> </w:t>
            </w:r>
          </w:p>
        </w:tc>
        <w:tc>
          <w:tcPr>
            <w:tcW w:w="1197" w:type="dxa"/>
            <w:vAlign w:val="center"/>
          </w:tcPr>
          <w:p w14:paraId="1EBBBD92" w14:textId="77777777" w:rsidR="009C6B73" w:rsidRDefault="009C6B73" w:rsidP="005D09B3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DL_low </w:t>
            </w:r>
            <w:r>
              <w:t>-</w:t>
            </w:r>
            <w:r>
              <w:rPr>
                <w:rFonts w:hint="eastAsia"/>
                <w:lang w:eastAsia="zh-CN"/>
              </w:rPr>
              <w:t>110</w:t>
            </w:r>
            <w:r>
              <w:t xml:space="preserve"> to</w:t>
            </w:r>
          </w:p>
          <w:p w14:paraId="23645CC3" w14:textId="77777777" w:rsidR="009C6B73" w:rsidRPr="002E04A6" w:rsidRDefault="009C6B73" w:rsidP="005D09B3">
            <w:pPr>
              <w:pStyle w:val="TAH"/>
              <w:rPr>
                <w:b w:val="0"/>
              </w:rPr>
            </w:pPr>
            <w:r>
              <w:t>1 MHz</w:t>
            </w:r>
          </w:p>
        </w:tc>
      </w:tr>
      <w:tr w:rsidR="009C6B73" w:rsidRPr="001D386E" w14:paraId="262D87B5" w14:textId="77777777" w:rsidTr="005D09B3">
        <w:trPr>
          <w:trHeight w:val="111"/>
          <w:jc w:val="center"/>
        </w:trPr>
        <w:tc>
          <w:tcPr>
            <w:tcW w:w="1258" w:type="dxa"/>
            <w:vMerge/>
            <w:shd w:val="clear" w:color="auto" w:fill="auto"/>
          </w:tcPr>
          <w:p w14:paraId="3B21C9EC" w14:textId="77777777" w:rsidR="009C6B73" w:rsidRPr="001D386E" w:rsidRDefault="009C6B73" w:rsidP="005D09B3">
            <w:pPr>
              <w:pStyle w:val="TAH"/>
            </w:pPr>
          </w:p>
        </w:tc>
        <w:tc>
          <w:tcPr>
            <w:tcW w:w="987" w:type="dxa"/>
            <w:vMerge/>
            <w:vAlign w:val="center"/>
          </w:tcPr>
          <w:p w14:paraId="1A4C33BC" w14:textId="77777777" w:rsidR="009C6B73" w:rsidRPr="001D386E" w:rsidRDefault="009C6B73" w:rsidP="005D09B3">
            <w:pPr>
              <w:pStyle w:val="TAH"/>
            </w:pPr>
          </w:p>
        </w:tc>
        <w:tc>
          <w:tcPr>
            <w:tcW w:w="784" w:type="dxa"/>
            <w:vMerge/>
            <w:vAlign w:val="center"/>
          </w:tcPr>
          <w:p w14:paraId="78697455" w14:textId="77777777" w:rsidR="009C6B73" w:rsidRPr="001D386E" w:rsidRDefault="009C6B73" w:rsidP="005D09B3">
            <w:pPr>
              <w:pStyle w:val="TAH"/>
            </w:pPr>
          </w:p>
        </w:tc>
        <w:tc>
          <w:tcPr>
            <w:tcW w:w="1183" w:type="dxa"/>
            <w:vAlign w:val="center"/>
          </w:tcPr>
          <w:p w14:paraId="00A0D433" w14:textId="77777777" w:rsidR="009C6B73" w:rsidRPr="004D792C" w:rsidRDefault="009C6B73" w:rsidP="005D09B3">
            <w:pPr>
              <w:pStyle w:val="TAC"/>
              <w:rPr>
                <w:lang w:val="en-US"/>
              </w:rPr>
            </w:pPr>
            <w:r w:rsidRPr="004D792C">
              <w:rPr>
                <w:lang w:val="en-US"/>
              </w:rPr>
              <w:t>F</w:t>
            </w:r>
            <w:r w:rsidRPr="004D792C">
              <w:rPr>
                <w:vertAlign w:val="subscript"/>
                <w:lang w:val="en-US"/>
              </w:rPr>
              <w:t xml:space="preserve">DL_high </w:t>
            </w:r>
            <w:r w:rsidRPr="004D792C">
              <w:rPr>
                <w:lang w:val="en-US"/>
              </w:rPr>
              <w:t>+</w:t>
            </w:r>
            <w:r>
              <w:rPr>
                <w:rFonts w:hint="eastAsia"/>
                <w:lang w:val="en-US" w:eastAsia="zh-CN"/>
              </w:rPr>
              <w:t>30</w:t>
            </w:r>
            <w:r w:rsidRPr="004D792C">
              <w:rPr>
                <w:lang w:val="en-US"/>
              </w:rPr>
              <w:t xml:space="preserve"> to</w:t>
            </w:r>
          </w:p>
          <w:p w14:paraId="34F94A9F" w14:textId="77777777" w:rsidR="009C6B73" w:rsidRPr="002E04A6" w:rsidRDefault="009C6B73" w:rsidP="005D09B3">
            <w:pPr>
              <w:pStyle w:val="TAH"/>
              <w:rPr>
                <w:b w:val="0"/>
              </w:rPr>
            </w:pPr>
            <w:r w:rsidRPr="004D792C">
              <w:rPr>
                <w:lang w:val="en-US"/>
              </w:rPr>
              <w:t>F</w:t>
            </w:r>
            <w:r w:rsidRPr="004D792C">
              <w:rPr>
                <w:vertAlign w:val="subscript"/>
                <w:lang w:val="en-US"/>
              </w:rPr>
              <w:t xml:space="preserve">DL_high </w:t>
            </w:r>
            <w:r w:rsidRPr="004D792C">
              <w:rPr>
                <w:lang w:val="en-US"/>
              </w:rPr>
              <w:t xml:space="preserve">+ </w:t>
            </w:r>
            <w:r>
              <w:rPr>
                <w:rFonts w:hint="eastAsia"/>
                <w:lang w:val="en-US" w:eastAsia="zh-CN"/>
              </w:rPr>
              <w:t>75</w:t>
            </w:r>
            <w:r w:rsidRPr="004D792C">
              <w:rPr>
                <w:lang w:val="en-US"/>
              </w:rPr>
              <w:t xml:space="preserve"> </w:t>
            </w:r>
          </w:p>
        </w:tc>
        <w:tc>
          <w:tcPr>
            <w:tcW w:w="1184" w:type="dxa"/>
            <w:vAlign w:val="center"/>
          </w:tcPr>
          <w:p w14:paraId="5AB0820A" w14:textId="77777777" w:rsidR="009C6B73" w:rsidRPr="004D792C" w:rsidRDefault="009C6B73" w:rsidP="005D09B3">
            <w:pPr>
              <w:pStyle w:val="TAC"/>
              <w:rPr>
                <w:lang w:val="en-US"/>
              </w:rPr>
            </w:pPr>
            <w:r w:rsidRPr="004D792C">
              <w:rPr>
                <w:lang w:val="en-US"/>
              </w:rPr>
              <w:t>F</w:t>
            </w:r>
            <w:r w:rsidRPr="004D792C">
              <w:rPr>
                <w:vertAlign w:val="subscript"/>
                <w:lang w:val="en-US"/>
              </w:rPr>
              <w:t xml:space="preserve">DL_high </w:t>
            </w:r>
            <w:r w:rsidRPr="004D792C">
              <w:rPr>
                <w:lang w:val="en-US"/>
              </w:rPr>
              <w:t>+</w:t>
            </w:r>
            <w:r>
              <w:rPr>
                <w:rFonts w:hint="eastAsia"/>
                <w:lang w:val="en-US" w:eastAsia="zh-CN"/>
              </w:rPr>
              <w:t>75</w:t>
            </w:r>
            <w:r w:rsidRPr="004D792C">
              <w:rPr>
                <w:lang w:val="en-US"/>
              </w:rPr>
              <w:t xml:space="preserve"> to</w:t>
            </w:r>
          </w:p>
          <w:p w14:paraId="40799B87" w14:textId="77777777" w:rsidR="009C6B73" w:rsidRPr="002E04A6" w:rsidRDefault="009C6B73" w:rsidP="005D09B3">
            <w:pPr>
              <w:pStyle w:val="TAH"/>
              <w:rPr>
                <w:b w:val="0"/>
              </w:rPr>
            </w:pPr>
            <w:r w:rsidRPr="004D792C">
              <w:rPr>
                <w:lang w:val="en-US"/>
              </w:rPr>
              <w:t>F</w:t>
            </w:r>
            <w:r w:rsidRPr="004D792C">
              <w:rPr>
                <w:vertAlign w:val="subscript"/>
                <w:lang w:val="en-US"/>
              </w:rPr>
              <w:t xml:space="preserve">DL_high </w:t>
            </w:r>
            <w:r w:rsidRPr="004D792C">
              <w:rPr>
                <w:lang w:val="en-US"/>
              </w:rPr>
              <w:t>+</w:t>
            </w:r>
            <w:r>
              <w:rPr>
                <w:rFonts w:hint="eastAsia"/>
                <w:lang w:val="en-US" w:eastAsia="zh-CN"/>
              </w:rPr>
              <w:t>100</w:t>
            </w:r>
            <w:r w:rsidRPr="004D792C">
              <w:rPr>
                <w:lang w:val="en-US"/>
              </w:rPr>
              <w:t xml:space="preserve"> </w:t>
            </w:r>
          </w:p>
        </w:tc>
        <w:tc>
          <w:tcPr>
            <w:tcW w:w="1197" w:type="dxa"/>
            <w:vAlign w:val="center"/>
          </w:tcPr>
          <w:p w14:paraId="14505CC4" w14:textId="77777777" w:rsidR="009C6B73" w:rsidRDefault="009C6B73" w:rsidP="005D09B3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DL_high </w:t>
            </w:r>
            <w:r>
              <w:t>+</w:t>
            </w:r>
            <w:r>
              <w:rPr>
                <w:rFonts w:hint="eastAsia"/>
                <w:lang w:eastAsia="zh-CN"/>
              </w:rPr>
              <w:t>100</w:t>
            </w:r>
            <w:r>
              <w:t xml:space="preserve"> to</w:t>
            </w:r>
          </w:p>
          <w:p w14:paraId="6A03930F" w14:textId="77777777" w:rsidR="009C6B73" w:rsidRPr="002E04A6" w:rsidRDefault="009C6B73" w:rsidP="005D09B3">
            <w:pPr>
              <w:pStyle w:val="TAH"/>
              <w:rPr>
                <w:b w:val="0"/>
              </w:rPr>
            </w:pPr>
            <w:r>
              <w:t>+12750 MHz</w:t>
            </w:r>
          </w:p>
        </w:tc>
      </w:tr>
      <w:tr w:rsidR="009C6B73" w:rsidRPr="001D386E" w14:paraId="0C5268DE" w14:textId="77777777" w:rsidTr="005D09B3">
        <w:trPr>
          <w:trHeight w:val="162"/>
          <w:jc w:val="center"/>
        </w:trPr>
        <w:tc>
          <w:tcPr>
            <w:tcW w:w="1258" w:type="dxa"/>
            <w:shd w:val="clear" w:color="auto" w:fill="auto"/>
            <w:vAlign w:val="center"/>
          </w:tcPr>
          <w:p w14:paraId="3BBBFBC1" w14:textId="77777777" w:rsidR="009C6B73" w:rsidRPr="00ED3B06" w:rsidRDefault="009C6B73" w:rsidP="005D09B3">
            <w:pPr>
              <w:pStyle w:val="TAH"/>
              <w:jc w:val="left"/>
              <w:rPr>
                <w:rFonts w:eastAsiaTheme="minorEastAsia"/>
                <w:b w:val="0"/>
                <w:bCs/>
                <w:lang w:eastAsia="zh-CN"/>
              </w:rPr>
            </w:pPr>
            <w:r>
              <w:rPr>
                <w:rFonts w:eastAsiaTheme="minorEastAsia" w:hint="eastAsia"/>
                <w:b w:val="0"/>
                <w:bCs/>
                <w:szCs w:val="18"/>
                <w:lang w:eastAsia="zh-CN"/>
              </w:rPr>
              <w:t>246</w:t>
            </w:r>
          </w:p>
        </w:tc>
        <w:tc>
          <w:tcPr>
            <w:tcW w:w="987" w:type="dxa"/>
            <w:vAlign w:val="center"/>
          </w:tcPr>
          <w:p w14:paraId="35B5DC27" w14:textId="77777777" w:rsidR="009C6B73" w:rsidRPr="002E04A6" w:rsidRDefault="009C6B73" w:rsidP="005D09B3">
            <w:pPr>
              <w:pStyle w:val="TAH"/>
              <w:jc w:val="left"/>
              <w:rPr>
                <w:b w:val="0"/>
                <w:bCs/>
              </w:rPr>
            </w:pPr>
            <w:r w:rsidRPr="002E04A6">
              <w:rPr>
                <w:b w:val="0"/>
                <w:bCs/>
              </w:rPr>
              <w:t>P</w:t>
            </w:r>
            <w:r w:rsidRPr="002E04A6">
              <w:rPr>
                <w:b w:val="0"/>
                <w:bCs/>
                <w:vertAlign w:val="subscript"/>
              </w:rPr>
              <w:t>Interferer</w:t>
            </w:r>
          </w:p>
        </w:tc>
        <w:tc>
          <w:tcPr>
            <w:tcW w:w="784" w:type="dxa"/>
            <w:vAlign w:val="center"/>
          </w:tcPr>
          <w:p w14:paraId="1CCB911F" w14:textId="77777777" w:rsidR="009C6B73" w:rsidRPr="002E04A6" w:rsidRDefault="009C6B73" w:rsidP="005D09B3">
            <w:pPr>
              <w:pStyle w:val="TAH"/>
              <w:rPr>
                <w:b w:val="0"/>
                <w:bCs/>
              </w:rPr>
            </w:pPr>
            <w:r w:rsidRPr="002E04A6">
              <w:rPr>
                <w:b w:val="0"/>
                <w:bCs/>
              </w:rPr>
              <w:t>dBm</w:t>
            </w:r>
          </w:p>
        </w:tc>
        <w:tc>
          <w:tcPr>
            <w:tcW w:w="1183" w:type="dxa"/>
          </w:tcPr>
          <w:p w14:paraId="488B1AA4" w14:textId="77777777" w:rsidR="009C6B73" w:rsidRPr="002A7A5B" w:rsidRDefault="009C6B73" w:rsidP="005D09B3">
            <w:pPr>
              <w:pStyle w:val="TAC"/>
            </w:pPr>
            <w:r w:rsidRPr="001D386E">
              <w:t>-44</w:t>
            </w:r>
          </w:p>
        </w:tc>
        <w:tc>
          <w:tcPr>
            <w:tcW w:w="1184" w:type="dxa"/>
          </w:tcPr>
          <w:p w14:paraId="1B89F141" w14:textId="77777777" w:rsidR="009C6B73" w:rsidRPr="002A7A5B" w:rsidRDefault="009C6B73" w:rsidP="005D09B3">
            <w:pPr>
              <w:pStyle w:val="TAC"/>
            </w:pPr>
            <w:r w:rsidRPr="001D386E">
              <w:t>-30</w:t>
            </w:r>
          </w:p>
        </w:tc>
        <w:tc>
          <w:tcPr>
            <w:tcW w:w="1197" w:type="dxa"/>
          </w:tcPr>
          <w:p w14:paraId="15F8FEC4" w14:textId="77777777" w:rsidR="009C6B73" w:rsidRPr="002A7A5B" w:rsidRDefault="009C6B73" w:rsidP="005D09B3">
            <w:pPr>
              <w:pStyle w:val="TAC"/>
            </w:pPr>
            <w:r w:rsidRPr="001D386E">
              <w:t>-15</w:t>
            </w:r>
          </w:p>
        </w:tc>
      </w:tr>
    </w:tbl>
    <w:p w14:paraId="09364D6F" w14:textId="77777777" w:rsidR="009C6B73" w:rsidRDefault="009C6B73" w:rsidP="00FC52FA">
      <w:pPr>
        <w:jc w:val="both"/>
        <w:rPr>
          <w:rFonts w:eastAsiaTheme="minorEastAsia"/>
          <w:bCs/>
          <w:iCs/>
          <w:szCs w:val="24"/>
          <w:lang w:eastAsia="zh-CN"/>
        </w:rPr>
      </w:pPr>
    </w:p>
    <w:p w14:paraId="4D753C75" w14:textId="59EC94F3" w:rsidR="00504901" w:rsidRDefault="00504901" w:rsidP="00FC52FA">
      <w:pPr>
        <w:jc w:val="both"/>
        <w:rPr>
          <w:rFonts w:eastAsiaTheme="minorEastAsia"/>
          <w:bCs/>
          <w:iCs/>
          <w:szCs w:val="24"/>
          <w:lang w:eastAsia="zh-CN"/>
        </w:rPr>
      </w:pPr>
      <w:r>
        <w:rPr>
          <w:rFonts w:eastAsiaTheme="minorEastAsia" w:hint="eastAsia"/>
          <w:bCs/>
          <w:iCs/>
          <w:szCs w:val="24"/>
          <w:lang w:eastAsia="zh-CN"/>
        </w:rPr>
        <w:t>The frequency range is ca</w:t>
      </w:r>
      <w:r w:rsidR="00A4399B">
        <w:rPr>
          <w:rFonts w:eastAsiaTheme="minorEastAsia" w:hint="eastAsia"/>
          <w:bCs/>
          <w:iCs/>
          <w:szCs w:val="24"/>
          <w:lang w:eastAsia="zh-CN"/>
        </w:rPr>
        <w:t xml:space="preserve">lculated </w:t>
      </w:r>
      <w:r w:rsidR="00A4399B">
        <w:rPr>
          <w:rFonts w:eastAsiaTheme="minorEastAsia"/>
          <w:bCs/>
          <w:iCs/>
          <w:szCs w:val="24"/>
          <w:lang w:eastAsia="zh-CN"/>
        </w:rPr>
        <w:t>assuming</w:t>
      </w:r>
      <w:r w:rsidR="00A4399B">
        <w:rPr>
          <w:rFonts w:eastAsiaTheme="minorEastAsia" w:hint="eastAsia"/>
          <w:bCs/>
          <w:iCs/>
          <w:szCs w:val="24"/>
          <w:lang w:eastAsia="zh-CN"/>
        </w:rPr>
        <w:t xml:space="preserve"> that Range 1 </w:t>
      </w:r>
      <w:r w:rsidR="00CF3FF9">
        <w:rPr>
          <w:rFonts w:eastAsiaTheme="minorEastAsia" w:hint="eastAsia"/>
          <w:bCs/>
          <w:iCs/>
          <w:szCs w:val="24"/>
          <w:lang w:eastAsia="zh-CN"/>
        </w:rPr>
        <w:t xml:space="preserve">starts from </w:t>
      </w:r>
      <w:r w:rsidR="006802E8">
        <w:rPr>
          <w:rFonts w:eastAsiaTheme="minorEastAsia" w:hint="eastAsia"/>
          <w:bCs/>
          <w:iCs/>
          <w:szCs w:val="24"/>
          <w:lang w:eastAsia="zh-CN"/>
        </w:rPr>
        <w:t xml:space="preserve">-15MHz below or 15MHz above frequency </w:t>
      </w:r>
      <w:r w:rsidR="006802E8">
        <w:rPr>
          <w:rFonts w:eastAsiaTheme="minorEastAsia"/>
          <w:bCs/>
          <w:iCs/>
          <w:szCs w:val="24"/>
          <w:lang w:eastAsia="zh-CN"/>
        </w:rPr>
        <w:t>range</w:t>
      </w:r>
      <w:r w:rsidR="006802E8">
        <w:rPr>
          <w:rFonts w:eastAsiaTheme="minorEastAsia" w:hint="eastAsia"/>
          <w:bCs/>
          <w:iCs/>
          <w:szCs w:val="24"/>
          <w:lang w:eastAsia="zh-CN"/>
        </w:rPr>
        <w:t xml:space="preserve"> of B50. </w:t>
      </w:r>
      <w:r w:rsidR="002E6C7F">
        <w:rPr>
          <w:rFonts w:eastAsiaTheme="minorEastAsia" w:hint="eastAsia"/>
          <w:bCs/>
          <w:iCs/>
          <w:szCs w:val="24"/>
          <w:lang w:eastAsia="zh-CN"/>
        </w:rPr>
        <w:t xml:space="preserve">Another </w:t>
      </w:r>
      <w:r w:rsidR="002E6C7F">
        <w:rPr>
          <w:rFonts w:eastAsiaTheme="minorEastAsia"/>
          <w:bCs/>
          <w:iCs/>
          <w:szCs w:val="24"/>
          <w:lang w:eastAsia="zh-CN"/>
        </w:rPr>
        <w:t>approach</w:t>
      </w:r>
      <w:r w:rsidR="002E6C7F">
        <w:rPr>
          <w:rFonts w:eastAsiaTheme="minorEastAsia" w:hint="eastAsia"/>
          <w:bCs/>
          <w:iCs/>
          <w:szCs w:val="24"/>
          <w:lang w:eastAsia="zh-CN"/>
        </w:rPr>
        <w:t xml:space="preserve"> defin</w:t>
      </w:r>
      <w:r w:rsidR="00AB0323">
        <w:rPr>
          <w:rFonts w:eastAsiaTheme="minorEastAsia" w:hint="eastAsia"/>
          <w:bCs/>
          <w:iCs/>
          <w:szCs w:val="24"/>
          <w:lang w:eastAsia="zh-CN"/>
        </w:rPr>
        <w:t>ing</w:t>
      </w:r>
      <w:r w:rsidR="002E6C7F">
        <w:rPr>
          <w:rFonts w:eastAsiaTheme="minorEastAsia" w:hint="eastAsia"/>
          <w:bCs/>
          <w:iCs/>
          <w:szCs w:val="24"/>
          <w:lang w:eastAsia="zh-CN"/>
        </w:rPr>
        <w:t xml:space="preserve"> the </w:t>
      </w:r>
      <w:r w:rsidR="0074624D">
        <w:rPr>
          <w:rFonts w:eastAsiaTheme="minorEastAsia" w:hint="eastAsia"/>
          <w:bCs/>
          <w:iCs/>
          <w:szCs w:val="24"/>
          <w:lang w:eastAsia="zh-CN"/>
        </w:rPr>
        <w:t xml:space="preserve">frequency range of Out of band blocking </w:t>
      </w:r>
      <w:r w:rsidR="00140E20">
        <w:rPr>
          <w:rFonts w:eastAsiaTheme="minorEastAsia" w:hint="eastAsia"/>
          <w:bCs/>
          <w:iCs/>
          <w:szCs w:val="24"/>
          <w:lang w:eastAsia="zh-CN"/>
        </w:rPr>
        <w:t xml:space="preserve">is to start from -15MHz below or 15MHz above frequency </w:t>
      </w:r>
      <w:r w:rsidR="00140E20">
        <w:rPr>
          <w:rFonts w:eastAsiaTheme="minorEastAsia"/>
          <w:bCs/>
          <w:iCs/>
          <w:szCs w:val="24"/>
          <w:lang w:eastAsia="zh-CN"/>
        </w:rPr>
        <w:t>range</w:t>
      </w:r>
      <w:r w:rsidR="00140E20">
        <w:rPr>
          <w:rFonts w:eastAsiaTheme="minorEastAsia" w:hint="eastAsia"/>
          <w:bCs/>
          <w:iCs/>
          <w:szCs w:val="24"/>
          <w:lang w:eastAsia="zh-CN"/>
        </w:rPr>
        <w:t xml:space="preserve"> of B246.</w:t>
      </w:r>
      <w:r w:rsidR="00A55A67">
        <w:rPr>
          <w:rFonts w:eastAsiaTheme="minorEastAsia" w:hint="eastAsia"/>
          <w:bCs/>
          <w:iCs/>
          <w:szCs w:val="24"/>
          <w:lang w:eastAsia="zh-CN"/>
        </w:rPr>
        <w:t xml:space="preserve"> </w:t>
      </w:r>
      <w:r w:rsidR="00E85207">
        <w:rPr>
          <w:rFonts w:eastAsiaTheme="minorEastAsia" w:hint="eastAsia"/>
          <w:bCs/>
          <w:iCs/>
          <w:szCs w:val="24"/>
          <w:lang w:eastAsia="zh-CN"/>
        </w:rPr>
        <w:t>Two options are shown in Figure 1 below.</w:t>
      </w:r>
    </w:p>
    <w:p w14:paraId="64DBBFB9" w14:textId="523A1F80" w:rsidR="00140E20" w:rsidRDefault="00A55A67" w:rsidP="00A55A67">
      <w:pPr>
        <w:jc w:val="center"/>
        <w:rPr>
          <w:rFonts w:eastAsiaTheme="minorEastAsia"/>
          <w:bCs/>
          <w:iCs/>
          <w:szCs w:val="24"/>
          <w:lang w:eastAsia="zh-CN"/>
        </w:rPr>
      </w:pPr>
      <w:r>
        <w:rPr>
          <w:rFonts w:eastAsiaTheme="minorEastAsia"/>
          <w:bCs/>
          <w:iCs/>
          <w:noProof/>
          <w:szCs w:val="24"/>
          <w:lang w:eastAsia="zh-CN"/>
        </w:rPr>
        <w:drawing>
          <wp:inline distT="0" distB="0" distL="0" distR="0" wp14:anchorId="58C1E146" wp14:editId="45346755">
            <wp:extent cx="5438271" cy="1221226"/>
            <wp:effectExtent l="0" t="0" r="0" b="0"/>
            <wp:docPr id="8736445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113" cy="12301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638970" w14:textId="75741080" w:rsidR="00E85207" w:rsidRDefault="00E85207" w:rsidP="00A55A67">
      <w:pPr>
        <w:jc w:val="center"/>
        <w:rPr>
          <w:rFonts w:eastAsiaTheme="minorEastAsia"/>
          <w:bCs/>
          <w:iCs/>
          <w:szCs w:val="24"/>
          <w:lang w:eastAsia="zh-CN"/>
        </w:rPr>
      </w:pPr>
      <w:r>
        <w:rPr>
          <w:rFonts w:eastAsiaTheme="minorEastAsia" w:hint="eastAsia"/>
          <w:bCs/>
          <w:iCs/>
          <w:szCs w:val="24"/>
          <w:lang w:eastAsia="zh-CN"/>
        </w:rPr>
        <w:lastRenderedPageBreak/>
        <w:t xml:space="preserve">Figure 1: </w:t>
      </w:r>
      <w:r w:rsidR="00C648FD">
        <w:rPr>
          <w:rFonts w:eastAsiaTheme="minorEastAsia" w:hint="eastAsia"/>
          <w:bCs/>
          <w:iCs/>
          <w:szCs w:val="24"/>
          <w:lang w:eastAsia="zh-CN"/>
        </w:rPr>
        <w:t>Two options for f</w:t>
      </w:r>
      <w:r>
        <w:rPr>
          <w:rFonts w:eastAsiaTheme="minorEastAsia" w:hint="eastAsia"/>
          <w:bCs/>
          <w:iCs/>
          <w:szCs w:val="24"/>
          <w:lang w:eastAsia="zh-CN"/>
        </w:rPr>
        <w:t>requency range of</w:t>
      </w:r>
      <w:r w:rsidR="00C648FD">
        <w:rPr>
          <w:rFonts w:eastAsiaTheme="minorEastAsia" w:hint="eastAsia"/>
          <w:bCs/>
          <w:iCs/>
          <w:szCs w:val="24"/>
          <w:lang w:eastAsia="zh-CN"/>
        </w:rPr>
        <w:t xml:space="preserve"> out of band blocking requirements</w:t>
      </w:r>
      <w:r>
        <w:rPr>
          <w:rFonts w:eastAsiaTheme="minorEastAsia" w:hint="eastAsia"/>
          <w:bCs/>
          <w:iCs/>
          <w:szCs w:val="24"/>
          <w:lang w:eastAsia="zh-CN"/>
        </w:rPr>
        <w:t xml:space="preserve"> </w:t>
      </w:r>
    </w:p>
    <w:p w14:paraId="15522911" w14:textId="25981CF7" w:rsidR="00DD688F" w:rsidRDefault="00DD688F" w:rsidP="00DD688F">
      <w:pPr>
        <w:rPr>
          <w:rFonts w:eastAsiaTheme="minorEastAsia"/>
          <w:b/>
          <w:iCs/>
          <w:szCs w:val="24"/>
          <w:lang w:eastAsia="zh-CN"/>
        </w:rPr>
      </w:pPr>
      <w:r w:rsidRPr="003A48B3">
        <w:rPr>
          <w:rFonts w:eastAsiaTheme="minorEastAsia"/>
          <w:b/>
          <w:iCs/>
          <w:szCs w:val="24"/>
          <w:lang w:eastAsia="zh-CN"/>
        </w:rPr>
        <w:t>Proposal</w:t>
      </w:r>
      <w:r w:rsidRPr="003A48B3">
        <w:rPr>
          <w:rFonts w:eastAsiaTheme="minorEastAsia" w:hint="eastAsia"/>
          <w:b/>
          <w:iCs/>
          <w:szCs w:val="24"/>
          <w:lang w:eastAsia="zh-CN"/>
        </w:rPr>
        <w:t xml:space="preserve"> 3: RAN4 </w:t>
      </w:r>
      <w:r w:rsidR="00E71BED" w:rsidRPr="003A48B3">
        <w:rPr>
          <w:rFonts w:eastAsiaTheme="minorEastAsia" w:hint="eastAsia"/>
          <w:b/>
          <w:iCs/>
          <w:szCs w:val="24"/>
          <w:lang w:eastAsia="zh-CN"/>
        </w:rPr>
        <w:t xml:space="preserve">to decide which option should be used to define the </w:t>
      </w:r>
      <w:r w:rsidR="003A48B3" w:rsidRPr="003A48B3">
        <w:rPr>
          <w:rFonts w:eastAsiaTheme="minorEastAsia" w:hint="eastAsia"/>
          <w:b/>
          <w:iCs/>
          <w:szCs w:val="24"/>
          <w:lang w:eastAsia="zh-CN"/>
        </w:rPr>
        <w:t xml:space="preserve">frequency range of out of band blocking requirements to </w:t>
      </w:r>
      <w:r w:rsidR="003A48B3" w:rsidRPr="003A48B3">
        <w:rPr>
          <w:rFonts w:eastAsiaTheme="minorEastAsia"/>
          <w:b/>
          <w:iCs/>
          <w:szCs w:val="24"/>
          <w:lang w:eastAsia="zh-CN"/>
        </w:rPr>
        <w:t>accommodate</w:t>
      </w:r>
      <w:r w:rsidR="003A48B3" w:rsidRPr="003A48B3">
        <w:rPr>
          <w:rFonts w:eastAsiaTheme="minorEastAsia" w:hint="eastAsia"/>
          <w:b/>
          <w:iCs/>
          <w:szCs w:val="24"/>
          <w:lang w:eastAsia="zh-CN"/>
        </w:rPr>
        <w:t xml:space="preserve"> band 50 filter design.</w:t>
      </w:r>
    </w:p>
    <w:p w14:paraId="178F9E91" w14:textId="509CE12E" w:rsidR="00991F81" w:rsidRDefault="00991F81" w:rsidP="00991F81">
      <w:pPr>
        <w:pStyle w:val="ListParagraph"/>
        <w:numPr>
          <w:ilvl w:val="0"/>
          <w:numId w:val="36"/>
        </w:numPr>
        <w:rPr>
          <w:rFonts w:eastAsiaTheme="minorEastAsia"/>
          <w:b/>
          <w:iCs/>
          <w:szCs w:val="24"/>
          <w:lang w:eastAsia="zh-CN"/>
        </w:rPr>
      </w:pPr>
      <w:r>
        <w:rPr>
          <w:rFonts w:eastAsiaTheme="minorEastAsia" w:hint="eastAsia"/>
          <w:b/>
          <w:iCs/>
          <w:szCs w:val="24"/>
          <w:lang w:eastAsia="zh-CN"/>
        </w:rPr>
        <w:t>Option 1: Reuse legacy frequency range of</w:t>
      </w:r>
      <w:r w:rsidR="003A0CF7">
        <w:rPr>
          <w:rFonts w:eastAsiaTheme="minorEastAsia" w:hint="eastAsia"/>
          <w:b/>
          <w:iCs/>
          <w:szCs w:val="24"/>
          <w:lang w:eastAsia="zh-CN"/>
        </w:rPr>
        <w:t xml:space="preserve"> band 50 out of band blocking requirements</w:t>
      </w:r>
    </w:p>
    <w:p w14:paraId="5BE8609A" w14:textId="25B1F8F8" w:rsidR="003A0CF7" w:rsidRPr="00991F81" w:rsidRDefault="003A0CF7" w:rsidP="00991F81">
      <w:pPr>
        <w:pStyle w:val="ListParagraph"/>
        <w:numPr>
          <w:ilvl w:val="0"/>
          <w:numId w:val="36"/>
        </w:numPr>
        <w:rPr>
          <w:rFonts w:eastAsiaTheme="minorEastAsia"/>
          <w:b/>
          <w:iCs/>
          <w:szCs w:val="24"/>
          <w:lang w:eastAsia="zh-CN"/>
        </w:rPr>
      </w:pPr>
      <w:r>
        <w:rPr>
          <w:rFonts w:eastAsiaTheme="minorEastAsia" w:hint="eastAsia"/>
          <w:b/>
          <w:iCs/>
          <w:szCs w:val="24"/>
          <w:lang w:eastAsia="zh-CN"/>
        </w:rPr>
        <w:t xml:space="preserve">Option 2: Define the </w:t>
      </w:r>
      <w:r w:rsidR="00656515">
        <w:rPr>
          <w:rFonts w:eastAsiaTheme="minorEastAsia" w:hint="eastAsia"/>
          <w:b/>
          <w:iCs/>
          <w:szCs w:val="24"/>
          <w:lang w:eastAsia="zh-CN"/>
        </w:rPr>
        <w:t>Rang 1 starting from 15MHz below and above frequency range of band 246</w:t>
      </w:r>
    </w:p>
    <w:p w14:paraId="31A645A9" w14:textId="124CB03E" w:rsidR="00310469" w:rsidRPr="00562C65" w:rsidRDefault="003C7036" w:rsidP="009E6A6F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3</w:t>
      </w:r>
      <w:r w:rsidR="009E6A6F" w:rsidRPr="006F2ADA">
        <w:rPr>
          <w:lang w:val="en-US"/>
        </w:rPr>
        <w:t xml:space="preserve">. </w:t>
      </w:r>
      <w:r w:rsidR="00562C65">
        <w:rPr>
          <w:rFonts w:eastAsiaTheme="minorEastAsia" w:hint="eastAsia"/>
          <w:lang w:val="en-US" w:eastAsia="zh-CN"/>
        </w:rPr>
        <w:t xml:space="preserve">Release </w:t>
      </w:r>
      <w:r w:rsidR="00DE3E3B">
        <w:rPr>
          <w:rFonts w:eastAsiaTheme="minorEastAsia" w:hint="eastAsia"/>
          <w:lang w:val="en-US" w:eastAsia="zh-CN"/>
        </w:rPr>
        <w:t>independent</w:t>
      </w:r>
    </w:p>
    <w:p w14:paraId="4079EB0F" w14:textId="3C534510" w:rsidR="00DE3E3B" w:rsidRDefault="00DE3E3B" w:rsidP="0093281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As stated in [1], the release </w:t>
      </w:r>
      <w:r>
        <w:rPr>
          <w:rFonts w:eastAsiaTheme="minorEastAsia"/>
          <w:bCs/>
          <w:lang w:val="en-US" w:eastAsia="zh-CN"/>
        </w:rPr>
        <w:t>independence</w:t>
      </w:r>
      <w:r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/>
          <w:bCs/>
          <w:lang w:val="en-US" w:eastAsia="zh-CN"/>
        </w:rPr>
        <w:t>applicability</w:t>
      </w:r>
      <w:r>
        <w:rPr>
          <w:rFonts w:eastAsiaTheme="minorEastAsia" w:hint="eastAsia"/>
          <w:bCs/>
          <w:lang w:val="en-US" w:eastAsia="zh-CN"/>
        </w:rPr>
        <w:t xml:space="preserve"> will be further </w:t>
      </w:r>
      <w:r>
        <w:rPr>
          <w:rFonts w:eastAsiaTheme="minorEastAsia"/>
          <w:bCs/>
          <w:lang w:val="en-US" w:eastAsia="zh-CN"/>
        </w:rPr>
        <w:t>discussed</w:t>
      </w:r>
      <w:r>
        <w:rPr>
          <w:rFonts w:eastAsiaTheme="minorEastAsia" w:hint="eastAsia"/>
          <w:bCs/>
          <w:lang w:val="en-US" w:eastAsia="zh-CN"/>
        </w:rPr>
        <w:t xml:space="preserve"> in </w:t>
      </w:r>
      <w:r w:rsidR="0025102A">
        <w:rPr>
          <w:rFonts w:eastAsiaTheme="minorEastAsia" w:hint="eastAsia"/>
          <w:bCs/>
          <w:lang w:val="en-US" w:eastAsia="zh-CN"/>
        </w:rPr>
        <w:t>RAN4</w:t>
      </w:r>
      <w:r>
        <w:rPr>
          <w:rFonts w:eastAsiaTheme="minorEastAsia" w:hint="eastAsia"/>
          <w:bCs/>
          <w:lang w:val="en-US" w:eastAsia="zh-CN"/>
        </w:rPr>
        <w:t xml:space="preserve">. It is noted that band 107 and 108 were introduced in Rel-18 </w:t>
      </w:r>
      <w:r w:rsidR="00DB2DD2">
        <w:rPr>
          <w:rFonts w:eastAsiaTheme="minorEastAsia" w:hint="eastAsia"/>
          <w:bCs/>
          <w:lang w:val="en-US" w:eastAsia="zh-CN"/>
        </w:rPr>
        <w:t xml:space="preserve">for LTE based 5G </w:t>
      </w:r>
      <w:r w:rsidR="00DB2DD2">
        <w:rPr>
          <w:rFonts w:eastAsiaTheme="minorEastAsia"/>
          <w:bCs/>
          <w:lang w:val="en-US" w:eastAsia="zh-CN"/>
        </w:rPr>
        <w:t>terrestrial</w:t>
      </w:r>
      <w:r w:rsidR="00DB2DD2">
        <w:rPr>
          <w:rFonts w:eastAsiaTheme="minorEastAsia" w:hint="eastAsia"/>
          <w:bCs/>
          <w:lang w:val="en-US" w:eastAsia="zh-CN"/>
        </w:rPr>
        <w:t xml:space="preserve"> broadcast </w:t>
      </w:r>
      <w:r>
        <w:rPr>
          <w:rFonts w:eastAsiaTheme="minorEastAsia" w:hint="eastAsia"/>
          <w:bCs/>
          <w:lang w:val="en-US" w:eastAsia="zh-CN"/>
        </w:rPr>
        <w:t xml:space="preserve">but it can be release independent from Rel-17 since LTE based 5G broadcast </w:t>
      </w:r>
      <w:r w:rsidR="00FF3C9F">
        <w:rPr>
          <w:rFonts w:eastAsiaTheme="minorEastAsia"/>
          <w:bCs/>
          <w:lang w:val="en-US" w:eastAsia="zh-CN"/>
        </w:rPr>
        <w:t>feature</w:t>
      </w:r>
      <w:r w:rsidR="00FF3C9F"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 w:hint="eastAsia"/>
          <w:bCs/>
          <w:lang w:val="en-US" w:eastAsia="zh-CN"/>
        </w:rPr>
        <w:t>w</w:t>
      </w:r>
      <w:r w:rsidR="00FF3C9F">
        <w:rPr>
          <w:rFonts w:eastAsiaTheme="minorEastAsia" w:hint="eastAsia"/>
          <w:bCs/>
          <w:lang w:val="en-US" w:eastAsia="zh-CN"/>
        </w:rPr>
        <w:t>as</w:t>
      </w:r>
      <w:r>
        <w:rPr>
          <w:rFonts w:eastAsiaTheme="minorEastAsia" w:hint="eastAsia"/>
          <w:bCs/>
          <w:lang w:val="en-US" w:eastAsia="zh-CN"/>
        </w:rPr>
        <w:t xml:space="preserve"> specified in Rel-17 in RAN1/2. </w:t>
      </w:r>
      <w:r>
        <w:rPr>
          <w:rFonts w:eastAsiaTheme="minorEastAsia"/>
          <w:bCs/>
          <w:lang w:val="en-US" w:eastAsia="zh-CN"/>
        </w:rPr>
        <w:t>Additional</w:t>
      </w:r>
      <w:r>
        <w:rPr>
          <w:rFonts w:eastAsiaTheme="minorEastAsia" w:hint="eastAsia"/>
          <w:bCs/>
          <w:lang w:val="en-US" w:eastAsia="zh-CN"/>
        </w:rPr>
        <w:t xml:space="preserve">ly, in RAN4#114, it was agreed the sub-bands of band 108 will be specified </w:t>
      </w:r>
      <w:r w:rsidRPr="00DE3E3B">
        <w:rPr>
          <w:rFonts w:eastAsiaTheme="minorEastAsia"/>
          <w:bCs/>
          <w:lang w:val="en-US" w:eastAsia="zh-CN"/>
        </w:rPr>
        <w:t>in a release independent manner from Rel-17</w:t>
      </w:r>
      <w:r>
        <w:rPr>
          <w:rFonts w:eastAsiaTheme="minorEastAsia" w:hint="eastAsia"/>
          <w:bCs/>
          <w:lang w:val="en-US" w:eastAsia="zh-CN"/>
        </w:rPr>
        <w:t xml:space="preserve"> [</w:t>
      </w:r>
      <w:r w:rsidR="00B447D2">
        <w:rPr>
          <w:rFonts w:eastAsiaTheme="minorEastAsia" w:hint="eastAsia"/>
          <w:bCs/>
          <w:lang w:val="en-US" w:eastAsia="zh-CN"/>
        </w:rPr>
        <w:t>3</w:t>
      </w:r>
      <w:r>
        <w:rPr>
          <w:rFonts w:eastAsiaTheme="minorEastAsia" w:hint="eastAsia"/>
          <w:bCs/>
          <w:lang w:val="en-US" w:eastAsia="zh-CN"/>
        </w:rPr>
        <w:t>].</w:t>
      </w:r>
    </w:p>
    <w:p w14:paraId="3210580F" w14:textId="1735539E" w:rsidR="00DE3E3B" w:rsidRDefault="00DE3E3B" w:rsidP="0093281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For NR NTN and IoT NTN, the</w:t>
      </w:r>
      <w:r w:rsidR="0076477E">
        <w:rPr>
          <w:rFonts w:eastAsiaTheme="minorEastAsia" w:hint="eastAsia"/>
          <w:bCs/>
          <w:lang w:val="en-US" w:eastAsia="zh-CN"/>
        </w:rPr>
        <w:t xml:space="preserve"> bands and </w:t>
      </w:r>
      <w:r w:rsidR="0076477E">
        <w:rPr>
          <w:rFonts w:eastAsiaTheme="minorEastAsia"/>
          <w:bCs/>
          <w:lang w:val="en-US" w:eastAsia="zh-CN"/>
        </w:rPr>
        <w:t>corresponding</w:t>
      </w:r>
      <w:r>
        <w:rPr>
          <w:rFonts w:eastAsiaTheme="minorEastAsia" w:hint="eastAsia"/>
          <w:bCs/>
          <w:lang w:val="en-US" w:eastAsia="zh-CN"/>
        </w:rPr>
        <w:t xml:space="preserve"> requirements were introduced in Rel-17 and Rel-18 respectively in RAN4. While similar</w:t>
      </w:r>
      <w:r w:rsidR="00EE2828"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 w:hint="eastAsia"/>
          <w:bCs/>
          <w:lang w:val="en-US" w:eastAsia="zh-CN"/>
        </w:rPr>
        <w:t xml:space="preserve">as LTE based 5G broadcast, IoT NTN bands are also specified </w:t>
      </w:r>
      <w:r w:rsidRPr="00DE3E3B">
        <w:rPr>
          <w:rFonts w:eastAsiaTheme="minorEastAsia"/>
          <w:bCs/>
          <w:lang w:val="en-US" w:eastAsia="zh-CN"/>
        </w:rPr>
        <w:t>in a release independent manner from Rel-17</w:t>
      </w:r>
      <w:r>
        <w:rPr>
          <w:rFonts w:eastAsiaTheme="minorEastAsia" w:hint="eastAsia"/>
          <w:bCs/>
          <w:lang w:val="en-US" w:eastAsia="zh-CN"/>
        </w:rPr>
        <w:t xml:space="preserve"> [</w:t>
      </w:r>
      <w:r w:rsidR="00B447D2">
        <w:rPr>
          <w:rFonts w:eastAsiaTheme="minorEastAsia" w:hint="eastAsia"/>
          <w:bCs/>
          <w:lang w:val="en-US" w:eastAsia="zh-CN"/>
        </w:rPr>
        <w:t>4</w:t>
      </w:r>
      <w:r>
        <w:rPr>
          <w:rFonts w:eastAsiaTheme="minorEastAsia" w:hint="eastAsia"/>
          <w:bCs/>
          <w:lang w:val="en-US" w:eastAsia="zh-CN"/>
        </w:rPr>
        <w:t>].</w:t>
      </w:r>
    </w:p>
    <w:p w14:paraId="07B8CD65" w14:textId="39CD8105" w:rsidR="00DE3E3B" w:rsidRDefault="00DE3E3B" w:rsidP="0093281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The </w:t>
      </w:r>
      <w:r w:rsidR="00EE2828">
        <w:rPr>
          <w:rFonts w:eastAsiaTheme="minorEastAsia" w:hint="eastAsia"/>
          <w:bCs/>
          <w:lang w:val="en-US" w:eastAsia="zh-CN"/>
        </w:rPr>
        <w:t xml:space="preserve">SDO </w:t>
      </w:r>
      <w:r>
        <w:rPr>
          <w:rFonts w:eastAsiaTheme="minorEastAsia" w:hint="eastAsia"/>
          <w:bCs/>
          <w:lang w:val="en-US" w:eastAsia="zh-CN"/>
        </w:rPr>
        <w:t xml:space="preserve">band </w:t>
      </w:r>
      <w:r>
        <w:rPr>
          <w:rFonts w:eastAsiaTheme="minorEastAsia"/>
          <w:bCs/>
          <w:lang w:val="en-US" w:eastAsia="zh-CN"/>
        </w:rPr>
        <w:t>introduced</w:t>
      </w:r>
      <w:r>
        <w:rPr>
          <w:rFonts w:eastAsiaTheme="minorEastAsia" w:hint="eastAsia"/>
          <w:bCs/>
          <w:lang w:val="en-US" w:eastAsia="zh-CN"/>
        </w:rPr>
        <w:t xml:space="preserve"> in this WI is for LTE </w:t>
      </w:r>
      <w:r>
        <w:rPr>
          <w:rFonts w:eastAsiaTheme="minorEastAsia"/>
          <w:bCs/>
          <w:lang w:val="en-US" w:eastAsia="zh-CN"/>
        </w:rPr>
        <w:t>based</w:t>
      </w:r>
      <w:r>
        <w:rPr>
          <w:rFonts w:eastAsiaTheme="minorEastAsia" w:hint="eastAsia"/>
          <w:bCs/>
          <w:lang w:val="en-US" w:eastAsia="zh-CN"/>
        </w:rPr>
        <w:t xml:space="preserve"> 5G broadcast over satellite. T</w:t>
      </w:r>
      <w:r>
        <w:rPr>
          <w:rFonts w:eastAsiaTheme="minorEastAsia"/>
          <w:bCs/>
          <w:lang w:val="en-US" w:eastAsia="zh-CN"/>
        </w:rPr>
        <w:t>h</w:t>
      </w:r>
      <w:r>
        <w:rPr>
          <w:rFonts w:eastAsiaTheme="minorEastAsia" w:hint="eastAsia"/>
          <w:bCs/>
          <w:lang w:val="en-US" w:eastAsia="zh-CN"/>
        </w:rPr>
        <w:t xml:space="preserve">ere is </w:t>
      </w:r>
      <w:r>
        <w:rPr>
          <w:rFonts w:eastAsiaTheme="minorEastAsia"/>
          <w:bCs/>
          <w:lang w:val="en-US" w:eastAsia="zh-CN"/>
        </w:rPr>
        <w:t>not</w:t>
      </w:r>
      <w:r>
        <w:rPr>
          <w:rFonts w:eastAsiaTheme="minorEastAsia" w:hint="eastAsia"/>
          <w:bCs/>
          <w:lang w:val="en-US" w:eastAsia="zh-CN"/>
        </w:rPr>
        <w:t xml:space="preserve"> any </w:t>
      </w:r>
      <w:r>
        <w:rPr>
          <w:rFonts w:eastAsiaTheme="minorEastAsia"/>
          <w:bCs/>
          <w:lang w:val="en-US" w:eastAsia="zh-CN"/>
        </w:rPr>
        <w:t>additional</w:t>
      </w:r>
      <w:r>
        <w:rPr>
          <w:rFonts w:eastAsiaTheme="minorEastAsia" w:hint="eastAsia"/>
          <w:bCs/>
          <w:lang w:val="en-US" w:eastAsia="zh-CN"/>
        </w:rPr>
        <w:t xml:space="preserve"> RAN1/2 impact </w:t>
      </w:r>
      <w:r>
        <w:rPr>
          <w:rFonts w:eastAsiaTheme="minorEastAsia"/>
          <w:bCs/>
          <w:lang w:val="en-US" w:eastAsia="zh-CN"/>
        </w:rPr>
        <w:t>compared</w:t>
      </w:r>
      <w:r>
        <w:rPr>
          <w:rFonts w:eastAsiaTheme="minorEastAsia" w:hint="eastAsia"/>
          <w:bCs/>
          <w:lang w:val="en-US" w:eastAsia="zh-CN"/>
        </w:rPr>
        <w:t xml:space="preserve"> to Rel-17 LTE based 5G broadcast</w:t>
      </w:r>
      <w:r w:rsidR="00F5386F">
        <w:rPr>
          <w:rFonts w:eastAsiaTheme="minorEastAsia" w:hint="eastAsia"/>
          <w:bCs/>
          <w:lang w:val="en-US" w:eastAsia="zh-CN"/>
        </w:rPr>
        <w:t xml:space="preserve"> feature</w:t>
      </w:r>
      <w:r>
        <w:rPr>
          <w:rFonts w:eastAsiaTheme="minorEastAsia" w:hint="eastAsia"/>
          <w:bCs/>
          <w:lang w:val="en-US" w:eastAsia="zh-CN"/>
        </w:rPr>
        <w:t xml:space="preserve">. Therefore, we have the following </w:t>
      </w:r>
      <w:r>
        <w:rPr>
          <w:rFonts w:eastAsiaTheme="minorEastAsia"/>
          <w:bCs/>
          <w:lang w:val="en-US" w:eastAsia="zh-CN"/>
        </w:rPr>
        <w:t>proposal</w:t>
      </w:r>
      <w:r>
        <w:rPr>
          <w:rFonts w:eastAsiaTheme="minorEastAsia" w:hint="eastAsia"/>
          <w:bCs/>
          <w:lang w:val="en-US" w:eastAsia="zh-CN"/>
        </w:rPr>
        <w:t>:</w:t>
      </w:r>
    </w:p>
    <w:p w14:paraId="0E69DB0B" w14:textId="47B3B25C" w:rsidR="00932819" w:rsidRPr="005727A0" w:rsidRDefault="00827F2E" w:rsidP="005727A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/>
          <w:lang w:eastAsia="zh-CN"/>
        </w:rPr>
      </w:pPr>
      <w:r w:rsidRPr="006F2ADA">
        <w:rPr>
          <w:b/>
        </w:rPr>
        <w:t xml:space="preserve">Proposal </w:t>
      </w:r>
      <w:r w:rsidR="009F0A82">
        <w:rPr>
          <w:rFonts w:eastAsiaTheme="minorEastAsia" w:hint="eastAsia"/>
          <w:b/>
          <w:lang w:eastAsia="zh-CN"/>
        </w:rPr>
        <w:t>4</w:t>
      </w:r>
      <w:r w:rsidRPr="006F2ADA">
        <w:rPr>
          <w:b/>
        </w:rPr>
        <w:t xml:space="preserve">: </w:t>
      </w:r>
      <w:r w:rsidR="005727A0">
        <w:rPr>
          <w:rFonts w:eastAsiaTheme="minorEastAsia" w:hint="eastAsia"/>
          <w:b/>
          <w:lang w:eastAsia="zh-CN"/>
        </w:rPr>
        <w:t xml:space="preserve">The new </w:t>
      </w:r>
      <w:r w:rsidR="005727A0">
        <w:rPr>
          <w:rFonts w:eastAsiaTheme="minorEastAsia"/>
          <w:b/>
          <w:lang w:eastAsia="zh-CN"/>
        </w:rPr>
        <w:t>proposed</w:t>
      </w:r>
      <w:r w:rsidR="005727A0">
        <w:rPr>
          <w:rFonts w:eastAsiaTheme="minorEastAsia" w:hint="eastAsia"/>
          <w:b/>
          <w:lang w:eastAsia="zh-CN"/>
        </w:rPr>
        <w:t xml:space="preserve"> band for LTE based 5G </w:t>
      </w:r>
      <w:r w:rsidR="005727A0">
        <w:rPr>
          <w:rFonts w:eastAsiaTheme="minorEastAsia"/>
          <w:b/>
          <w:lang w:eastAsia="zh-CN"/>
        </w:rPr>
        <w:t>broadcast</w:t>
      </w:r>
      <w:r w:rsidR="005727A0">
        <w:rPr>
          <w:rFonts w:eastAsiaTheme="minorEastAsia" w:hint="eastAsia"/>
          <w:b/>
          <w:lang w:eastAsia="zh-CN"/>
        </w:rPr>
        <w:t xml:space="preserve"> utilizing satellite is specified in a release </w:t>
      </w:r>
      <w:r w:rsidR="005727A0">
        <w:rPr>
          <w:rFonts w:eastAsiaTheme="minorEastAsia"/>
          <w:b/>
          <w:lang w:eastAsia="zh-CN"/>
        </w:rPr>
        <w:t>independent</w:t>
      </w:r>
      <w:r w:rsidR="005727A0">
        <w:rPr>
          <w:rFonts w:eastAsiaTheme="minorEastAsia" w:hint="eastAsia"/>
          <w:b/>
          <w:lang w:eastAsia="zh-CN"/>
        </w:rPr>
        <w:t xml:space="preserve"> manner from Rel-17.</w:t>
      </w:r>
    </w:p>
    <w:p w14:paraId="5694C9CE" w14:textId="04374CE8" w:rsidR="00A33FAA" w:rsidRPr="002D1469" w:rsidRDefault="003C7036" w:rsidP="009E6A6F">
      <w:pPr>
        <w:pStyle w:val="Heading1"/>
        <w:pBdr>
          <w:top w:val="single" w:sz="12" w:space="0" w:color="auto"/>
        </w:pBd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4</w:t>
      </w:r>
      <w:r w:rsidR="006E4FC1" w:rsidRPr="006F2ADA">
        <w:rPr>
          <w:lang w:val="en-US"/>
        </w:rPr>
        <w:t xml:space="preserve">. </w:t>
      </w:r>
      <w:r w:rsidR="002D1469">
        <w:rPr>
          <w:rFonts w:eastAsiaTheme="minorEastAsia" w:hint="eastAsia"/>
          <w:lang w:val="en-US" w:eastAsia="zh-CN"/>
        </w:rPr>
        <w:t>Conclusion</w:t>
      </w:r>
    </w:p>
    <w:p w14:paraId="7EF4EAD3" w14:textId="280D66ED" w:rsidR="00A33FAA" w:rsidRDefault="005727A0" w:rsidP="00A33FA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paper, the following proposals are made:</w:t>
      </w:r>
    </w:p>
    <w:p w14:paraId="5435EA92" w14:textId="4067245A" w:rsidR="00ED76F7" w:rsidRPr="00ED76F7" w:rsidRDefault="00ED76F7" w:rsidP="00ED76F7">
      <w:pPr>
        <w:spacing w:after="120"/>
        <w:rPr>
          <w:rFonts w:eastAsiaTheme="minorEastAsia"/>
          <w:b/>
          <w:bCs/>
          <w:szCs w:val="24"/>
          <w:lang w:eastAsia="zh-CN"/>
        </w:rPr>
      </w:pPr>
      <w:r w:rsidRPr="004F6069">
        <w:rPr>
          <w:rFonts w:eastAsiaTheme="minorEastAsia" w:hint="eastAsia"/>
          <w:b/>
          <w:bCs/>
          <w:szCs w:val="24"/>
          <w:lang w:eastAsia="zh-CN"/>
        </w:rPr>
        <w:t xml:space="preserve">Proposal 1: To only specify 15kHz SCS for 10MHz PMCH </w:t>
      </w:r>
      <w:r w:rsidRPr="004F6069">
        <w:rPr>
          <w:rFonts w:eastAsiaTheme="minorEastAsia" w:hint="eastAsia"/>
          <w:b/>
          <w:bCs/>
          <w:szCs w:val="24"/>
          <w:lang w:val="en-US" w:eastAsia="zh-CN"/>
        </w:rPr>
        <w:t xml:space="preserve">for the new band for 5G Broadcast Utilizing </w:t>
      </w:r>
      <w:r w:rsidRPr="004F6069">
        <w:rPr>
          <w:rFonts w:eastAsiaTheme="minorEastAsia"/>
          <w:b/>
          <w:bCs/>
          <w:szCs w:val="24"/>
          <w:lang w:val="en-US" w:eastAsia="zh-CN"/>
        </w:rPr>
        <w:t>Geosynchronous satellite</w:t>
      </w:r>
      <w:r w:rsidRPr="004F6069">
        <w:rPr>
          <w:rFonts w:eastAsiaTheme="minorEastAsia" w:hint="eastAsia"/>
          <w:b/>
          <w:bCs/>
          <w:szCs w:val="24"/>
          <w:lang w:val="en-US" w:eastAsia="zh-CN"/>
        </w:rPr>
        <w:t xml:space="preserve"> </w:t>
      </w:r>
      <w:r w:rsidRPr="004F6069">
        <w:rPr>
          <w:rFonts w:eastAsiaTheme="minorEastAsia" w:hint="eastAsia"/>
          <w:b/>
          <w:bCs/>
          <w:szCs w:val="24"/>
          <w:lang w:eastAsia="zh-CN"/>
        </w:rPr>
        <w:t xml:space="preserve">in Rel-19. </w:t>
      </w:r>
    </w:p>
    <w:p w14:paraId="5F9FCE04" w14:textId="7CE25B77" w:rsidR="00ED76F7" w:rsidRPr="004F6069" w:rsidRDefault="00ED76F7" w:rsidP="00ED76F7">
      <w:pPr>
        <w:spacing w:after="120"/>
        <w:rPr>
          <w:rFonts w:eastAsiaTheme="minorEastAsia"/>
          <w:b/>
          <w:bCs/>
          <w:szCs w:val="24"/>
          <w:lang w:eastAsia="zh-CN"/>
        </w:rPr>
      </w:pPr>
      <w:r w:rsidRPr="004F6069">
        <w:rPr>
          <w:rFonts w:eastAsiaTheme="minorEastAsia" w:hint="eastAsia"/>
          <w:b/>
          <w:bCs/>
          <w:szCs w:val="24"/>
          <w:lang w:eastAsia="zh-CN"/>
        </w:rPr>
        <w:t xml:space="preserve">Proposal 2: The RMC of 15kHz SCS to be specified in TS 36.102 based on the following </w:t>
      </w:r>
      <w:r>
        <w:rPr>
          <w:rFonts w:eastAsiaTheme="minorEastAsia" w:hint="eastAsia"/>
          <w:b/>
          <w:bCs/>
          <w:szCs w:val="24"/>
          <w:lang w:eastAsia="zh-CN"/>
        </w:rPr>
        <w:t>T</w:t>
      </w:r>
      <w:r w:rsidRPr="004F6069">
        <w:rPr>
          <w:rFonts w:eastAsiaTheme="minorEastAsia" w:hint="eastAsia"/>
          <w:b/>
          <w:bCs/>
          <w:szCs w:val="24"/>
          <w:lang w:eastAsia="zh-CN"/>
        </w:rPr>
        <w:t>able</w:t>
      </w:r>
      <w:r>
        <w:rPr>
          <w:rFonts w:eastAsiaTheme="minorEastAsia" w:hint="eastAsia"/>
          <w:b/>
          <w:bCs/>
          <w:szCs w:val="24"/>
          <w:lang w:eastAsia="zh-CN"/>
        </w:rPr>
        <w:t xml:space="preserve"> 1:</w:t>
      </w:r>
    </w:p>
    <w:p w14:paraId="10AF5954" w14:textId="77777777" w:rsidR="00ED76F7" w:rsidRDefault="00ED76F7" w:rsidP="00ED76F7">
      <w:pPr>
        <w:pStyle w:val="TH"/>
        <w:rPr>
          <w:rFonts w:eastAsiaTheme="minorEastAsia"/>
          <w:lang w:eastAsia="zh-CN"/>
        </w:rPr>
      </w:pPr>
      <w:r w:rsidRPr="00CF7AEA">
        <w:lastRenderedPageBreak/>
        <w:t xml:space="preserve">Table </w:t>
      </w:r>
      <w:r>
        <w:rPr>
          <w:rFonts w:eastAsiaTheme="minorEastAsia" w:hint="eastAsia"/>
          <w:lang w:eastAsia="zh-CN"/>
        </w:rPr>
        <w:t>1</w:t>
      </w:r>
      <w:r w:rsidRPr="00CF7AEA">
        <w:t xml:space="preserve"> Fixed Reference Channel for </w:t>
      </w:r>
      <w:r>
        <w:t xml:space="preserve">PMCH </w:t>
      </w:r>
      <w:r w:rsidRPr="00CF7AEA">
        <w:t xml:space="preserve">Receiver Requirements </w:t>
      </w:r>
      <w:r>
        <w:t>(15 kHz SCS)</w:t>
      </w:r>
    </w:p>
    <w:tbl>
      <w:tblPr>
        <w:tblW w:w="71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5"/>
        <w:gridCol w:w="586"/>
        <w:gridCol w:w="2445"/>
        <w:gridCol w:w="2001"/>
      </w:tblGrid>
      <w:tr w:rsidR="00E80469" w14:paraId="5708520D" w14:textId="77777777" w:rsidTr="00431677">
        <w:trPr>
          <w:trHeight w:val="163"/>
          <w:jc w:val="center"/>
        </w:trPr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386AA" w14:textId="77777777" w:rsidR="00E80469" w:rsidRDefault="00E80469" w:rsidP="00431677">
            <w:pPr>
              <w:pStyle w:val="TAH"/>
            </w:pPr>
            <w:r>
              <w:t>Parameter</w:t>
            </w:r>
          </w:p>
        </w:tc>
        <w:tc>
          <w:tcPr>
            <w:tcW w:w="5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1E26E" w14:textId="77777777" w:rsidR="00E80469" w:rsidRDefault="00E80469" w:rsidP="00431677">
            <w:pPr>
              <w:pStyle w:val="TAH"/>
            </w:pPr>
            <w:r>
              <w:t>PMCH (15 kHz SCS)</w:t>
            </w:r>
          </w:p>
        </w:tc>
      </w:tr>
      <w:tr w:rsidR="00E80469" w14:paraId="63E51291" w14:textId="77777777" w:rsidTr="00431677">
        <w:trPr>
          <w:trHeight w:val="2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0B07C" w14:textId="77777777" w:rsidR="00E80469" w:rsidRDefault="00E80469" w:rsidP="00431677">
            <w:pPr>
              <w:pStyle w:val="TAH"/>
              <w:rPr>
                <w:rFonts w:eastAsiaTheme="minorHAnsi"/>
                <w:bCs/>
                <w:szCs w:val="18"/>
                <w:lang w:eastAsia="ko-KR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F773D" w14:textId="77777777" w:rsidR="00E80469" w:rsidRDefault="00E80469" w:rsidP="00431677">
            <w:pPr>
              <w:pStyle w:val="TAH"/>
            </w:pPr>
            <w:r>
              <w:t>Unit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E321B" w14:textId="77777777" w:rsidR="00E80469" w:rsidRDefault="00E80469" w:rsidP="00431677">
            <w:pPr>
              <w:pStyle w:val="TAH"/>
            </w:pPr>
            <w:r>
              <w:t>Value</w:t>
            </w:r>
          </w:p>
        </w:tc>
      </w:tr>
      <w:tr w:rsidR="00E80469" w14:paraId="60518B2F" w14:textId="77777777" w:rsidTr="00431677">
        <w:trPr>
          <w:trHeight w:val="268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63FEE" w14:textId="77777777" w:rsidR="00E80469" w:rsidRDefault="00E80469" w:rsidP="00431677">
            <w:pPr>
              <w:pStyle w:val="TAL"/>
            </w:pPr>
            <w:r>
              <w:t>Reference channel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F85F3" w14:textId="77777777" w:rsidR="00E80469" w:rsidRDefault="00E80469" w:rsidP="00431677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271BF" w14:textId="77777777" w:rsidR="00E80469" w:rsidRPr="00ED3B06" w:rsidRDefault="00E80469" w:rsidP="00431677">
            <w:pPr>
              <w:pStyle w:val="TAC"/>
              <w:rPr>
                <w:rFonts w:eastAsiaTheme="minorEastAsia"/>
                <w:lang w:eastAsia="zh-CN"/>
              </w:rPr>
            </w:pPr>
            <w:r>
              <w:t>R.PMCH.</w:t>
            </w: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AE9D" w14:textId="77777777" w:rsidR="00E80469" w:rsidRPr="00ED3B06" w:rsidRDefault="00E80469" w:rsidP="00431677">
            <w:pPr>
              <w:pStyle w:val="TAC"/>
              <w:rPr>
                <w:rFonts w:eastAsiaTheme="minorEastAsia"/>
                <w:lang w:eastAsia="zh-CN"/>
              </w:rPr>
            </w:pPr>
            <w:r>
              <w:t>R.PMCH.</w:t>
            </w: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E80469" w14:paraId="41A05CFA" w14:textId="77777777" w:rsidTr="00431677">
        <w:trPr>
          <w:trHeight w:val="194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57539" w14:textId="77777777" w:rsidR="00E80469" w:rsidRDefault="00E80469" w:rsidP="00431677">
            <w:pPr>
              <w:pStyle w:val="TAL"/>
            </w:pPr>
            <w:r>
              <w:t xml:space="preserve">PMCH bandwidth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EDBCE" w14:textId="77777777" w:rsidR="00E80469" w:rsidRDefault="00E80469" w:rsidP="00431677">
            <w:pPr>
              <w:pStyle w:val="TAC"/>
            </w:pPr>
            <w:r>
              <w:t>MHz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34E58" w14:textId="77777777" w:rsidR="00E80469" w:rsidRPr="00ED3B06" w:rsidRDefault="00E80469" w:rsidP="0043167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5E02" w14:textId="77777777" w:rsidR="00E80469" w:rsidRPr="00ED3B06" w:rsidRDefault="00E80469" w:rsidP="0043167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</w:t>
            </w:r>
          </w:p>
        </w:tc>
      </w:tr>
      <w:tr w:rsidR="00E80469" w14:paraId="22069B42" w14:textId="77777777" w:rsidTr="00431677">
        <w:trPr>
          <w:trHeight w:val="201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BAC07" w14:textId="77777777" w:rsidR="00E80469" w:rsidRDefault="00E80469" w:rsidP="00431677">
            <w:pPr>
              <w:pStyle w:val="TAL"/>
            </w:pPr>
            <w:r>
              <w:t>Allocated resource blocks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34DC8" w14:textId="77777777" w:rsidR="00E80469" w:rsidRDefault="00E80469" w:rsidP="00431677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B9ED7" w14:textId="77777777" w:rsidR="00E80469" w:rsidRPr="00ED3B06" w:rsidRDefault="00E80469" w:rsidP="0043167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65E3" w14:textId="77777777" w:rsidR="00E80469" w:rsidRDefault="00E80469" w:rsidP="0043167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t>0</w:t>
            </w:r>
          </w:p>
        </w:tc>
      </w:tr>
      <w:tr w:rsidR="00E80469" w14:paraId="70FD6D5E" w14:textId="77777777" w:rsidTr="00431677">
        <w:trPr>
          <w:trHeight w:val="229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EF06A" w14:textId="77777777" w:rsidR="00E80469" w:rsidRDefault="00E80469" w:rsidP="00431677">
            <w:pPr>
              <w:pStyle w:val="TAL"/>
            </w:pPr>
            <w:r>
              <w:t>Allocated subframes per Radio Frame(Note1)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A109E" w14:textId="77777777" w:rsidR="00E80469" w:rsidRDefault="00E80469" w:rsidP="00431677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C257C" w14:textId="77777777" w:rsidR="00E80469" w:rsidRDefault="00E80469" w:rsidP="00431677">
            <w:pPr>
              <w:pStyle w:val="TAC"/>
            </w:pPr>
            <w:r>
              <w:t>10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E6B4" w14:textId="77777777" w:rsidR="00E80469" w:rsidRDefault="00E80469" w:rsidP="00431677">
            <w:pPr>
              <w:pStyle w:val="TAC"/>
            </w:pPr>
            <w:r>
              <w:t>10</w:t>
            </w:r>
          </w:p>
        </w:tc>
      </w:tr>
      <w:tr w:rsidR="00E80469" w14:paraId="6D26A38B" w14:textId="77777777" w:rsidTr="00431677">
        <w:trPr>
          <w:trHeight w:val="271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99128" w14:textId="77777777" w:rsidR="00E80469" w:rsidRDefault="00E80469" w:rsidP="00431677">
            <w:pPr>
              <w:pStyle w:val="TAL"/>
            </w:pPr>
            <w:r>
              <w:t>Modulation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2757D" w14:textId="77777777" w:rsidR="00E80469" w:rsidRDefault="00E80469" w:rsidP="00431677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1FA99" w14:textId="77777777" w:rsidR="00E80469" w:rsidRDefault="00E80469" w:rsidP="00431677">
            <w:pPr>
              <w:pStyle w:val="TAC"/>
            </w:pPr>
            <w:r>
              <w:t>QPSK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B6A4" w14:textId="77777777" w:rsidR="00E80469" w:rsidRDefault="00E80469" w:rsidP="00431677">
            <w:pPr>
              <w:pStyle w:val="TAC"/>
            </w:pPr>
            <w:r>
              <w:rPr>
                <w:rFonts w:hint="eastAsia"/>
                <w:lang w:eastAsia="zh-CN"/>
              </w:rPr>
              <w:t>16</w:t>
            </w:r>
            <w:r>
              <w:rPr>
                <w:lang w:eastAsia="zh-CN"/>
              </w:rPr>
              <w:t>QAM</w:t>
            </w:r>
          </w:p>
        </w:tc>
      </w:tr>
      <w:tr w:rsidR="00E80469" w14:paraId="250E2CD4" w14:textId="77777777" w:rsidTr="00431677">
        <w:trPr>
          <w:trHeight w:val="249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CEFE6" w14:textId="77777777" w:rsidR="00E80469" w:rsidRDefault="00E80469" w:rsidP="00431677">
            <w:pPr>
              <w:pStyle w:val="TAL"/>
            </w:pPr>
            <w:r>
              <w:t>Target Coding Rate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C33AE" w14:textId="77777777" w:rsidR="00E80469" w:rsidRDefault="00E80469" w:rsidP="00431677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76E0F" w14:textId="77777777" w:rsidR="00E80469" w:rsidRDefault="00E80469" w:rsidP="00431677">
            <w:pPr>
              <w:pStyle w:val="TAC"/>
            </w:pPr>
            <w:r>
              <w:t>1/3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F2BE" w14:textId="77777777" w:rsidR="00E80469" w:rsidRPr="00FB0318" w:rsidRDefault="00E80469" w:rsidP="00431677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lang w:eastAsia="zh-CN"/>
              </w:rPr>
              <w:t>/</w:t>
            </w: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E80469" w14:paraId="15FC6B71" w14:textId="77777777" w:rsidTr="00431677">
        <w:trPr>
          <w:trHeight w:val="249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A97A2" w14:textId="77777777" w:rsidR="00E80469" w:rsidRDefault="00E80469" w:rsidP="00431677">
            <w:pPr>
              <w:pStyle w:val="TAL"/>
            </w:pPr>
            <w:r>
              <w:t>Information Bit Payload (Note 2)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7FACA" w14:textId="77777777" w:rsidR="00E80469" w:rsidRDefault="00E80469" w:rsidP="00431677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D0886" w14:textId="77777777" w:rsidR="00E80469" w:rsidRDefault="00E80469" w:rsidP="00431677">
            <w:pPr>
              <w:pStyle w:val="TAC"/>
            </w:pPr>
            <w: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E14F" w14:textId="77777777" w:rsidR="00E80469" w:rsidRDefault="00E80469" w:rsidP="00431677">
            <w:pPr>
              <w:pStyle w:val="TAC"/>
            </w:pPr>
          </w:p>
        </w:tc>
      </w:tr>
      <w:tr w:rsidR="00E80469" w14:paraId="2B1B6462" w14:textId="77777777" w:rsidTr="00431677">
        <w:trPr>
          <w:trHeight w:val="243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29C6E" w14:textId="77777777" w:rsidR="00E80469" w:rsidRDefault="00E80469" w:rsidP="00431677">
            <w:pPr>
              <w:pStyle w:val="TAL"/>
            </w:pPr>
            <w:r>
              <w:t>For Sub-Frames 0,1,2,3,4,5,6,7,8,9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7DB49" w14:textId="77777777" w:rsidR="00E80469" w:rsidRDefault="00E80469" w:rsidP="00431677">
            <w:pPr>
              <w:pStyle w:val="TAC"/>
            </w:pPr>
            <w:r>
              <w:t>Bits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4699E" w14:textId="77777777" w:rsidR="00E80469" w:rsidRPr="00ED3B06" w:rsidRDefault="00E80469" w:rsidP="0043167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3624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B408" w14:textId="77777777" w:rsidR="00E80469" w:rsidRPr="00ED3B06" w:rsidRDefault="00E80469" w:rsidP="00431677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9912</w:t>
            </w:r>
          </w:p>
        </w:tc>
      </w:tr>
      <w:tr w:rsidR="00E80469" w14:paraId="63787A44" w14:textId="77777777" w:rsidTr="00431677">
        <w:trPr>
          <w:trHeight w:val="252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6D665" w14:textId="77777777" w:rsidR="00E80469" w:rsidRDefault="00E80469" w:rsidP="00431677">
            <w:pPr>
              <w:pStyle w:val="TAL"/>
            </w:pPr>
            <w:r>
              <w:t>Number of Code Blocks per Sub-Frame (Note 3)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BD5E1" w14:textId="77777777" w:rsidR="00E80469" w:rsidRDefault="00E80469" w:rsidP="00431677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8F5DF" w14:textId="77777777" w:rsidR="00E80469" w:rsidRDefault="00E80469" w:rsidP="00431677">
            <w:pPr>
              <w:pStyle w:val="TAC"/>
            </w:pPr>
            <w: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63BF" w14:textId="77777777" w:rsidR="00E80469" w:rsidRPr="00FB0318" w:rsidRDefault="00E80469" w:rsidP="0043167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E80469" w14:paraId="53DD2F67" w14:textId="77777777" w:rsidTr="00431677">
        <w:trPr>
          <w:trHeight w:val="252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7617D" w14:textId="77777777" w:rsidR="00E80469" w:rsidRDefault="00E80469" w:rsidP="00431677">
            <w:pPr>
              <w:pStyle w:val="TAL"/>
            </w:pPr>
            <w:r>
              <w:t>Binary Channel Bits Per Subframe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3C9A1" w14:textId="77777777" w:rsidR="00E80469" w:rsidRDefault="00E80469" w:rsidP="00431677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B21CB" w14:textId="77777777" w:rsidR="00E80469" w:rsidRDefault="00E80469" w:rsidP="00431677">
            <w:pPr>
              <w:pStyle w:val="TAC"/>
            </w:pPr>
            <w: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4FC5" w14:textId="77777777" w:rsidR="00E80469" w:rsidRDefault="00E80469" w:rsidP="00431677">
            <w:pPr>
              <w:pStyle w:val="TAC"/>
            </w:pPr>
            <w:r>
              <w:t> </w:t>
            </w:r>
          </w:p>
        </w:tc>
      </w:tr>
      <w:tr w:rsidR="00E80469" w14:paraId="37D18414" w14:textId="77777777" w:rsidTr="00431677">
        <w:trPr>
          <w:trHeight w:val="246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05F67" w14:textId="77777777" w:rsidR="00E80469" w:rsidRDefault="00E80469" w:rsidP="00431677">
            <w:pPr>
              <w:pStyle w:val="TAL"/>
            </w:pPr>
            <w:r>
              <w:t>For Sub-Frames 0,1,2,3,4,5,6,7,8,9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8DC37" w14:textId="77777777" w:rsidR="00E80469" w:rsidRDefault="00E80469" w:rsidP="00431677">
            <w:pPr>
              <w:pStyle w:val="TAC"/>
            </w:pPr>
            <w:r>
              <w:t>Bits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5161A" w14:textId="77777777" w:rsidR="00E80469" w:rsidRPr="00ED3B06" w:rsidRDefault="00E80469" w:rsidP="0043167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C168" w14:textId="77777777" w:rsidR="00E80469" w:rsidRPr="00ED3B06" w:rsidRDefault="00E80469" w:rsidP="0043167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20400</w:t>
            </w:r>
          </w:p>
        </w:tc>
      </w:tr>
      <w:tr w:rsidR="00E80469" w14:paraId="116E86C3" w14:textId="77777777" w:rsidTr="00431677">
        <w:trPr>
          <w:trHeight w:val="263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4D02C" w14:textId="77777777" w:rsidR="00E80469" w:rsidRDefault="00E80469" w:rsidP="00431677">
            <w:pPr>
              <w:pStyle w:val="TAL"/>
            </w:pPr>
            <w:r>
              <w:t>MBMS UE Category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3312E" w14:textId="77777777" w:rsidR="00E80469" w:rsidRDefault="00E80469" w:rsidP="00431677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27BAB" w14:textId="77777777" w:rsidR="00E80469" w:rsidRDefault="00E80469" w:rsidP="00431677">
            <w:pPr>
              <w:pStyle w:val="TAC"/>
            </w:pPr>
            <w:r>
              <w:t>≥ 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0D4F" w14:textId="77777777" w:rsidR="00E80469" w:rsidRPr="00E80469" w:rsidRDefault="00E80469" w:rsidP="00431677">
            <w:pPr>
              <w:pStyle w:val="TAC"/>
              <w:rPr>
                <w:rFonts w:eastAsiaTheme="minorEastAsia"/>
                <w:lang w:eastAsia="zh-CN"/>
              </w:rPr>
            </w:pPr>
            <w:r>
              <w:t xml:space="preserve">≥ </w:t>
            </w: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E80469" w14:paraId="6AC94A5F" w14:textId="77777777" w:rsidTr="00431677">
        <w:trPr>
          <w:trHeight w:val="66"/>
          <w:jc w:val="center"/>
        </w:trPr>
        <w:tc>
          <w:tcPr>
            <w:tcW w:w="7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4B25E" w14:textId="77777777" w:rsidR="00E80469" w:rsidRDefault="00E80469" w:rsidP="00431677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1</w:t>
            </w:r>
            <w:r>
              <w:t>:</w:t>
            </w:r>
            <w:r w:rsidRPr="00E933BB">
              <w:tab/>
            </w:r>
            <w:r>
              <w:t>2 OFDM symbols are reserved for PDCCH; and no CRS allocated as per TS 36.211 [4].</w:t>
            </w:r>
          </w:p>
          <w:p w14:paraId="78AB9D95" w14:textId="77777777" w:rsidR="00E80469" w:rsidRDefault="00E80469" w:rsidP="00431677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t>:</w:t>
            </w:r>
            <w:r w:rsidRPr="00E933BB">
              <w:tab/>
            </w:r>
            <w:r>
              <w:t>If more than one Code Block is present, an additional CRC sequence of L = 24 Bits is attached to each Code Block (otherwise L = 0 Bit).</w:t>
            </w:r>
          </w:p>
        </w:tc>
      </w:tr>
    </w:tbl>
    <w:p w14:paraId="629A9700" w14:textId="77777777" w:rsidR="00ED76F7" w:rsidRPr="005727A0" w:rsidRDefault="00ED76F7" w:rsidP="00A33FAA">
      <w:pPr>
        <w:rPr>
          <w:rFonts w:eastAsiaTheme="minorEastAsia"/>
          <w:lang w:eastAsia="zh-CN"/>
        </w:rPr>
      </w:pPr>
    </w:p>
    <w:p w14:paraId="546CA520" w14:textId="77777777" w:rsidR="009F0A82" w:rsidRDefault="009F0A82" w:rsidP="009F0A82">
      <w:pPr>
        <w:rPr>
          <w:rFonts w:eastAsiaTheme="minorEastAsia"/>
          <w:b/>
          <w:iCs/>
          <w:szCs w:val="24"/>
          <w:lang w:eastAsia="zh-CN"/>
        </w:rPr>
      </w:pPr>
      <w:r w:rsidRPr="003A48B3">
        <w:rPr>
          <w:rFonts w:eastAsiaTheme="minorEastAsia"/>
          <w:b/>
          <w:iCs/>
          <w:szCs w:val="24"/>
          <w:lang w:eastAsia="zh-CN"/>
        </w:rPr>
        <w:t>Proposal</w:t>
      </w:r>
      <w:r w:rsidRPr="003A48B3">
        <w:rPr>
          <w:rFonts w:eastAsiaTheme="minorEastAsia" w:hint="eastAsia"/>
          <w:b/>
          <w:iCs/>
          <w:szCs w:val="24"/>
          <w:lang w:eastAsia="zh-CN"/>
        </w:rPr>
        <w:t xml:space="preserve"> 3: RAN4 to decide which option should be used to define the frequency range of out of band blocking requirements to </w:t>
      </w:r>
      <w:r w:rsidRPr="003A48B3">
        <w:rPr>
          <w:rFonts w:eastAsiaTheme="minorEastAsia"/>
          <w:b/>
          <w:iCs/>
          <w:szCs w:val="24"/>
          <w:lang w:eastAsia="zh-CN"/>
        </w:rPr>
        <w:t>accommodate</w:t>
      </w:r>
      <w:r w:rsidRPr="003A48B3">
        <w:rPr>
          <w:rFonts w:eastAsiaTheme="minorEastAsia" w:hint="eastAsia"/>
          <w:b/>
          <w:iCs/>
          <w:szCs w:val="24"/>
          <w:lang w:eastAsia="zh-CN"/>
        </w:rPr>
        <w:t xml:space="preserve"> band 50 filter design.</w:t>
      </w:r>
    </w:p>
    <w:p w14:paraId="6707A513" w14:textId="77777777" w:rsidR="009F0A82" w:rsidRDefault="009F0A82" w:rsidP="009F0A82">
      <w:pPr>
        <w:pStyle w:val="ListParagraph"/>
        <w:numPr>
          <w:ilvl w:val="0"/>
          <w:numId w:val="36"/>
        </w:numPr>
        <w:rPr>
          <w:rFonts w:eastAsiaTheme="minorEastAsia"/>
          <w:b/>
          <w:iCs/>
          <w:szCs w:val="24"/>
          <w:lang w:eastAsia="zh-CN"/>
        </w:rPr>
      </w:pPr>
      <w:r>
        <w:rPr>
          <w:rFonts w:eastAsiaTheme="minorEastAsia" w:hint="eastAsia"/>
          <w:b/>
          <w:iCs/>
          <w:szCs w:val="24"/>
          <w:lang w:eastAsia="zh-CN"/>
        </w:rPr>
        <w:t>Option 1: Reuse legacy frequency range of band 50 out of band blocking requirements</w:t>
      </w:r>
    </w:p>
    <w:p w14:paraId="3322ADA7" w14:textId="2E0E9D7D" w:rsidR="009F0A82" w:rsidRPr="009F0A82" w:rsidRDefault="009F0A82" w:rsidP="009F0A82">
      <w:pPr>
        <w:pStyle w:val="ListParagraph"/>
        <w:numPr>
          <w:ilvl w:val="0"/>
          <w:numId w:val="36"/>
        </w:numPr>
        <w:rPr>
          <w:rFonts w:eastAsiaTheme="minorEastAsia"/>
          <w:b/>
          <w:iCs/>
          <w:szCs w:val="24"/>
          <w:lang w:eastAsia="zh-CN"/>
        </w:rPr>
      </w:pPr>
      <w:r>
        <w:rPr>
          <w:rFonts w:eastAsiaTheme="minorEastAsia" w:hint="eastAsia"/>
          <w:b/>
          <w:iCs/>
          <w:szCs w:val="24"/>
          <w:lang w:eastAsia="zh-CN"/>
        </w:rPr>
        <w:t>Option 2: Define the Rang 1 starting from 15MHz below and above frequency range of band 246</w:t>
      </w:r>
    </w:p>
    <w:p w14:paraId="17A1751E" w14:textId="39668D93" w:rsidR="00DC16BB" w:rsidRPr="00B95C35" w:rsidRDefault="00B95C35" w:rsidP="00DC16BB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/>
          <w:lang w:eastAsia="zh-CN"/>
        </w:rPr>
      </w:pPr>
      <w:r w:rsidRPr="006F2ADA">
        <w:rPr>
          <w:b/>
        </w:rPr>
        <w:t xml:space="preserve">Proposal </w:t>
      </w:r>
      <w:r w:rsidR="009F0A82">
        <w:rPr>
          <w:rFonts w:eastAsiaTheme="minorEastAsia" w:hint="eastAsia"/>
          <w:b/>
          <w:lang w:eastAsia="zh-CN"/>
        </w:rPr>
        <w:t>4</w:t>
      </w:r>
      <w:r w:rsidRPr="006F2ADA">
        <w:rPr>
          <w:b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The new </w:t>
      </w:r>
      <w:r>
        <w:rPr>
          <w:rFonts w:eastAsiaTheme="minorEastAsia"/>
          <w:b/>
          <w:lang w:eastAsia="zh-CN"/>
        </w:rPr>
        <w:t>proposed</w:t>
      </w:r>
      <w:r>
        <w:rPr>
          <w:rFonts w:eastAsiaTheme="minorEastAsia" w:hint="eastAsia"/>
          <w:b/>
          <w:lang w:eastAsia="zh-CN"/>
        </w:rPr>
        <w:t xml:space="preserve"> band for LTE based 5G </w:t>
      </w:r>
      <w:r>
        <w:rPr>
          <w:rFonts w:eastAsiaTheme="minorEastAsia"/>
          <w:b/>
          <w:lang w:eastAsia="zh-CN"/>
        </w:rPr>
        <w:t>broadcast</w:t>
      </w:r>
      <w:r>
        <w:rPr>
          <w:rFonts w:eastAsiaTheme="minorEastAsia" w:hint="eastAsia"/>
          <w:b/>
          <w:lang w:eastAsia="zh-CN"/>
        </w:rPr>
        <w:t xml:space="preserve"> utilizing satellite is specified in a release </w:t>
      </w:r>
      <w:r>
        <w:rPr>
          <w:rFonts w:eastAsiaTheme="minorEastAsia"/>
          <w:b/>
          <w:lang w:eastAsia="zh-CN"/>
        </w:rPr>
        <w:t>independent</w:t>
      </w:r>
      <w:r>
        <w:rPr>
          <w:rFonts w:eastAsiaTheme="minorEastAsia" w:hint="eastAsia"/>
          <w:b/>
          <w:lang w:eastAsia="zh-CN"/>
        </w:rPr>
        <w:t xml:space="preserve"> manner from Rel-17.</w:t>
      </w:r>
    </w:p>
    <w:p w14:paraId="2EC3E89E" w14:textId="5C2BBB92" w:rsidR="003A3CDB" w:rsidRPr="006F2ADA" w:rsidRDefault="003C7036" w:rsidP="003A3CDB">
      <w:pPr>
        <w:pStyle w:val="Heading1"/>
        <w:rPr>
          <w:lang w:val="en-US"/>
        </w:rPr>
      </w:pPr>
      <w:r>
        <w:rPr>
          <w:rFonts w:eastAsiaTheme="minorEastAsia" w:hint="eastAsia"/>
          <w:lang w:val="en-US" w:eastAsia="zh-CN"/>
        </w:rPr>
        <w:t>5</w:t>
      </w:r>
      <w:r w:rsidR="005B73A7" w:rsidRPr="006F2ADA">
        <w:rPr>
          <w:lang w:val="en-US"/>
        </w:rPr>
        <w:t xml:space="preserve">. </w:t>
      </w:r>
      <w:r w:rsidR="003A3CDB" w:rsidRPr="006F2ADA">
        <w:rPr>
          <w:lang w:val="en-US"/>
        </w:rPr>
        <w:t>References</w:t>
      </w:r>
    </w:p>
    <w:p w14:paraId="703AEA5D" w14:textId="77777777" w:rsidR="00562C65" w:rsidRPr="00DE3E3B" w:rsidRDefault="00562C65" w:rsidP="00562C65">
      <w:pPr>
        <w:pStyle w:val="ListParagraph"/>
        <w:numPr>
          <w:ilvl w:val="0"/>
          <w:numId w:val="34"/>
        </w:numPr>
        <w:spacing w:after="120" w:line="271" w:lineRule="auto"/>
        <w:contextualSpacing w:val="0"/>
        <w:jc w:val="both"/>
        <w:rPr>
          <w:bCs/>
        </w:rPr>
      </w:pPr>
      <w:r w:rsidRPr="008A4E3B">
        <w:rPr>
          <w:bCs/>
        </w:rPr>
        <w:t>RP-250788</w:t>
      </w:r>
      <w:r w:rsidRPr="008A4E3B">
        <w:rPr>
          <w:rFonts w:hint="eastAsia"/>
          <w:bCs/>
        </w:rPr>
        <w:t xml:space="preserve">, </w:t>
      </w:r>
      <w:r>
        <w:rPr>
          <w:rFonts w:eastAsiaTheme="minorEastAsia"/>
          <w:bCs/>
          <w:lang w:eastAsia="zh-CN"/>
        </w:rPr>
        <w:t>“</w:t>
      </w:r>
      <w:r w:rsidRPr="008A4E3B">
        <w:rPr>
          <w:bCs/>
        </w:rPr>
        <w:t>New WID: New band for 5G Broadcast Utilizing Geosynchronous Satellite</w:t>
      </w:r>
      <w:r>
        <w:rPr>
          <w:rFonts w:eastAsiaTheme="minorEastAsia"/>
          <w:bCs/>
          <w:lang w:eastAsia="zh-CN"/>
        </w:rPr>
        <w:t>”</w:t>
      </w:r>
      <w:r w:rsidRPr="008A4E3B">
        <w:rPr>
          <w:rFonts w:hint="eastAsia"/>
          <w:bCs/>
        </w:rPr>
        <w:t>, Astrum Mobile,    Qualcomm, RAN</w:t>
      </w:r>
      <w:r>
        <w:rPr>
          <w:rFonts w:eastAsiaTheme="minorEastAsia" w:hint="eastAsia"/>
          <w:bCs/>
          <w:lang w:eastAsia="zh-CN"/>
        </w:rPr>
        <w:t>#107, March, 2025</w:t>
      </w:r>
    </w:p>
    <w:p w14:paraId="1609F4A7" w14:textId="3690429A" w:rsidR="00DE3E3B" w:rsidRPr="00B447D2" w:rsidRDefault="006767DF" w:rsidP="00562C65">
      <w:pPr>
        <w:pStyle w:val="ListParagraph"/>
        <w:numPr>
          <w:ilvl w:val="0"/>
          <w:numId w:val="34"/>
        </w:numPr>
        <w:spacing w:after="120" w:line="271" w:lineRule="auto"/>
        <w:contextualSpacing w:val="0"/>
        <w:jc w:val="both"/>
        <w:rPr>
          <w:bCs/>
        </w:rPr>
      </w:pPr>
      <w:r w:rsidRPr="006767DF">
        <w:rPr>
          <w:bCs/>
        </w:rPr>
        <w:t>R4-2504725</w:t>
      </w:r>
      <w:r w:rsidR="00DE3E3B">
        <w:rPr>
          <w:rFonts w:eastAsiaTheme="minorEastAsia" w:hint="eastAsia"/>
          <w:bCs/>
          <w:lang w:eastAsia="zh-CN"/>
        </w:rPr>
        <w:t xml:space="preserve">, </w:t>
      </w:r>
      <w:r w:rsidR="00DE3E3B">
        <w:rPr>
          <w:rFonts w:eastAsiaTheme="minorEastAsia"/>
          <w:bCs/>
          <w:lang w:eastAsia="zh-CN"/>
        </w:rPr>
        <w:t>“</w:t>
      </w:r>
      <w:r w:rsidR="000B7A45" w:rsidRPr="000B7A45">
        <w:rPr>
          <w:rFonts w:eastAsiaTheme="minorEastAsia"/>
          <w:bCs/>
          <w:lang w:eastAsia="zh-CN"/>
        </w:rPr>
        <w:t>Way Forward for [114bis][318] 5G_Broadcast_GSO_NTN_band</w:t>
      </w:r>
      <w:r w:rsidR="00DE3E3B">
        <w:rPr>
          <w:rFonts w:eastAsiaTheme="minorEastAsia"/>
          <w:bCs/>
          <w:lang w:eastAsia="zh-CN"/>
        </w:rPr>
        <w:t>”</w:t>
      </w:r>
      <w:r w:rsidR="00DE3E3B">
        <w:rPr>
          <w:rFonts w:eastAsiaTheme="minorEastAsia" w:hint="eastAsia"/>
          <w:bCs/>
          <w:lang w:eastAsia="zh-CN"/>
        </w:rPr>
        <w:t xml:space="preserve">, </w:t>
      </w:r>
      <w:r w:rsidR="00F11B7A" w:rsidRPr="00F11B7A">
        <w:rPr>
          <w:rFonts w:eastAsiaTheme="minorEastAsia"/>
          <w:bCs/>
          <w:lang w:eastAsia="zh-CN"/>
        </w:rPr>
        <w:t>Astrum Mobile, Qualcomm, ZTE, Huawei</w:t>
      </w:r>
    </w:p>
    <w:p w14:paraId="07BBDAEC" w14:textId="571F99A9" w:rsidR="00B447D2" w:rsidRPr="00B447D2" w:rsidRDefault="00B447D2" w:rsidP="00B447D2">
      <w:pPr>
        <w:pStyle w:val="ListParagraph"/>
        <w:numPr>
          <w:ilvl w:val="0"/>
          <w:numId w:val="34"/>
        </w:numPr>
        <w:spacing w:after="120" w:line="271" w:lineRule="auto"/>
        <w:contextualSpacing w:val="0"/>
        <w:jc w:val="both"/>
        <w:rPr>
          <w:bCs/>
        </w:rPr>
      </w:pPr>
      <w:r w:rsidRPr="00DE3E3B">
        <w:rPr>
          <w:bCs/>
        </w:rPr>
        <w:t>R4-2502376</w:t>
      </w:r>
      <w:r>
        <w:rPr>
          <w:rFonts w:eastAsiaTheme="minorEastAsia" w:hint="eastAsia"/>
          <w:bCs/>
          <w:lang w:eastAsia="zh-CN"/>
        </w:rPr>
        <w:t xml:space="preserve">, </w:t>
      </w:r>
      <w:r>
        <w:rPr>
          <w:rFonts w:eastAsiaTheme="minorEastAsia"/>
          <w:bCs/>
          <w:lang w:eastAsia="zh-CN"/>
        </w:rPr>
        <w:t>“</w:t>
      </w:r>
      <w:r w:rsidRPr="00DE3E3B">
        <w:rPr>
          <w:rFonts w:eastAsiaTheme="minorEastAsia"/>
          <w:bCs/>
          <w:lang w:eastAsia="zh-CN"/>
        </w:rPr>
        <w:t>WF on 5G Broadcast bands</w:t>
      </w:r>
      <w:r>
        <w:rPr>
          <w:rFonts w:eastAsiaTheme="minorEastAsia"/>
          <w:bCs/>
          <w:lang w:eastAsia="zh-CN"/>
        </w:rPr>
        <w:t>”</w:t>
      </w:r>
      <w:r>
        <w:rPr>
          <w:rFonts w:eastAsiaTheme="minorEastAsia" w:hint="eastAsia"/>
          <w:bCs/>
          <w:lang w:eastAsia="zh-CN"/>
        </w:rPr>
        <w:t>, EB</w:t>
      </w:r>
    </w:p>
    <w:p w14:paraId="4C66917E" w14:textId="6FA0B19C" w:rsidR="00DE3E3B" w:rsidRPr="008A4E3B" w:rsidRDefault="00DE3E3B" w:rsidP="00562C65">
      <w:pPr>
        <w:pStyle w:val="ListParagraph"/>
        <w:numPr>
          <w:ilvl w:val="0"/>
          <w:numId w:val="34"/>
        </w:numPr>
        <w:spacing w:after="120" w:line="271" w:lineRule="auto"/>
        <w:contextualSpacing w:val="0"/>
        <w:jc w:val="both"/>
        <w:rPr>
          <w:bCs/>
        </w:rPr>
      </w:pPr>
      <w:r>
        <w:rPr>
          <w:rFonts w:eastAsiaTheme="minorEastAsia" w:hint="eastAsia"/>
          <w:bCs/>
          <w:lang w:eastAsia="zh-CN"/>
        </w:rPr>
        <w:t>TS 36.307 v18.0.0</w:t>
      </w:r>
    </w:p>
    <w:p w14:paraId="05B6F906" w14:textId="24767A34" w:rsidR="00935F63" w:rsidRPr="00562C65" w:rsidRDefault="00935F63" w:rsidP="00562C65">
      <w:pPr>
        <w:spacing w:line="360" w:lineRule="auto"/>
      </w:pPr>
    </w:p>
    <w:sectPr w:rsidR="00935F63" w:rsidRPr="00562C65" w:rsidSect="005313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A63E7" w14:textId="77777777" w:rsidR="00E94F31" w:rsidRDefault="00E94F31" w:rsidP="00ED16D3">
      <w:pPr>
        <w:spacing w:after="0"/>
      </w:pPr>
      <w:r>
        <w:separator/>
      </w:r>
    </w:p>
  </w:endnote>
  <w:endnote w:type="continuationSeparator" w:id="0">
    <w:p w14:paraId="1DBCC9C9" w14:textId="77777777" w:rsidR="00E94F31" w:rsidRDefault="00E94F31" w:rsidP="00ED1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RF Universal SemiCond TX Regul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997F" w14:textId="5AF8F875" w:rsidR="00670D77" w:rsidRDefault="009F65A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C608DD4" wp14:editId="58E1FD5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0390" cy="292735"/>
              <wp:effectExtent l="0" t="0" r="10160" b="0"/>
              <wp:wrapNone/>
              <wp:docPr id="1509407000" name="Textfeld 8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0390" cy="292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131F8A" w14:textId="13ADD40B" w:rsidR="009F65AE" w:rsidRPr="009F65AE" w:rsidRDefault="009F65AE" w:rsidP="009F65A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noProof/>
                              <w:color w:val="FFDA00"/>
                              <w:sz w:val="14"/>
                              <w:szCs w:val="14"/>
                            </w:rPr>
                          </w:pPr>
                          <w:r w:rsidRPr="009F65AE"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noProof/>
                              <w:color w:val="FFDA00"/>
                              <w:sz w:val="14"/>
                              <w:szCs w:val="14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608D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8" type="#_x0000_t202" alt="INTERN" style="position:absolute;margin-left:0;margin-top:0;width:45.7pt;height:23.05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" filled="f" stroked="f">
              <v:textbox style="mso-fit-shape-to-text:t" inset="20pt,0,0,15pt">
                <w:txbxContent>
                  <w:p w14:paraId="57131F8A" w14:textId="13ADD40B" w:rsidR="009F65AE" w:rsidRPr="009F65AE" w:rsidRDefault="009F65AE" w:rsidP="009F65AE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noProof/>
                        <w:color w:val="FFDA00"/>
                        <w:sz w:val="14"/>
                        <w:szCs w:val="14"/>
                      </w:rPr>
                    </w:pPr>
                    <w:r w:rsidRPr="009F65AE">
                      <w:rPr>
                        <w:rFonts w:ascii="ORF Universal SemiCond TX Regul" w:eastAsia="ORF Universal SemiCond TX Regul" w:hAnsi="ORF Universal SemiCond TX Regul" w:cs="ORF Universal SemiCond TX Regul"/>
                        <w:noProof/>
                        <w:color w:val="FFDA00"/>
                        <w:sz w:val="14"/>
                        <w:szCs w:val="14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1AE08" w14:textId="6E7C4599" w:rsidR="00670D77" w:rsidRDefault="00670D7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A17E6">
      <w:rPr>
        <w:noProof/>
      </w:rPr>
      <w:t>1</w:t>
    </w:r>
    <w:r>
      <w:rPr>
        <w:noProof/>
      </w:rPr>
      <w:fldChar w:fldCharType="end"/>
    </w:r>
  </w:p>
  <w:p w14:paraId="69BE5F24" w14:textId="77777777" w:rsidR="00670D77" w:rsidRDefault="00670D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2808F" w14:textId="51FD0FA1" w:rsidR="00670D77" w:rsidRDefault="009F65A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744D66BB" wp14:editId="4AE8881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0390" cy="292735"/>
              <wp:effectExtent l="0" t="0" r="10160" b="0"/>
              <wp:wrapNone/>
              <wp:docPr id="1113328749" name="Textfeld 7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0390" cy="292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CE019A" w14:textId="03202C25" w:rsidR="009F65AE" w:rsidRPr="009F65AE" w:rsidRDefault="009F65AE" w:rsidP="009F65A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noProof/>
                              <w:color w:val="FFDA00"/>
                              <w:sz w:val="14"/>
                              <w:szCs w:val="14"/>
                            </w:rPr>
                          </w:pPr>
                          <w:r w:rsidRPr="009F65AE"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noProof/>
                              <w:color w:val="FFDA00"/>
                              <w:sz w:val="14"/>
                              <w:szCs w:val="14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4D66BB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30" type="#_x0000_t202" alt="INTERN" style="position:absolute;margin-left:0;margin-top:0;width:45.7pt;height:23.05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" filled="f" stroked="f">
              <v:textbox style="mso-fit-shape-to-text:t" inset="20pt,0,0,15pt">
                <w:txbxContent>
                  <w:p w14:paraId="1DCE019A" w14:textId="03202C25" w:rsidR="009F65AE" w:rsidRPr="009F65AE" w:rsidRDefault="009F65AE" w:rsidP="009F65AE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noProof/>
                        <w:color w:val="FFDA00"/>
                        <w:sz w:val="14"/>
                        <w:szCs w:val="14"/>
                      </w:rPr>
                    </w:pPr>
                    <w:r w:rsidRPr="009F65AE">
                      <w:rPr>
                        <w:rFonts w:ascii="ORF Universal SemiCond TX Regul" w:eastAsia="ORF Universal SemiCond TX Regul" w:hAnsi="ORF Universal SemiCond TX Regul" w:cs="ORF Universal SemiCond TX Regul"/>
                        <w:noProof/>
                        <w:color w:val="FFDA00"/>
                        <w:sz w:val="14"/>
                        <w:szCs w:val="14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D2280" w14:textId="77777777" w:rsidR="00E94F31" w:rsidRDefault="00E94F31" w:rsidP="00ED16D3">
      <w:pPr>
        <w:spacing w:after="0"/>
      </w:pPr>
      <w:r>
        <w:separator/>
      </w:r>
    </w:p>
  </w:footnote>
  <w:footnote w:type="continuationSeparator" w:id="0">
    <w:p w14:paraId="37FB722D" w14:textId="77777777" w:rsidR="00E94F31" w:rsidRDefault="00E94F31" w:rsidP="00ED16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0F24E" w14:textId="1AD9CD93" w:rsidR="00670D77" w:rsidRDefault="00670D77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B02EB6" wp14:editId="71FCB95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99396720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57B40EA" w14:textId="498079F6" w:rsidR="00670D77" w:rsidRPr="00A11327" w:rsidRDefault="00670D77" w:rsidP="00C50D7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02EB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99396720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57B40EA" w14:textId="498079F6" w:rsidR="00670D77" w:rsidRPr="00A11327" w:rsidRDefault="00670D77" w:rsidP="00C50D7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EB4F2" w14:textId="16A4D3CC" w:rsidR="00670D77" w:rsidRDefault="00670D77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5DFEDE" wp14:editId="4D07689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712896E" w14:textId="62213620" w:rsidR="00670D77" w:rsidRPr="00A11327" w:rsidRDefault="00670D77" w:rsidP="00C50D7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5DFED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712896E" w14:textId="62213620" w:rsidR="00670D77" w:rsidRPr="00A11327" w:rsidRDefault="00670D77" w:rsidP="00C50D7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91B5F" w14:textId="6F7EA657" w:rsidR="00670D77" w:rsidRDefault="00670D77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8C03856" wp14:editId="313E284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336165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0033A54" w14:textId="496F42AD" w:rsidR="00670D77" w:rsidRPr="00A11327" w:rsidRDefault="00670D77" w:rsidP="00C50D7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C0385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336165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0033A54" w14:textId="496F42AD" w:rsidR="00670D77" w:rsidRPr="00A11327" w:rsidRDefault="00670D77" w:rsidP="00C50D7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924D3"/>
    <w:multiLevelType w:val="hybridMultilevel"/>
    <w:tmpl w:val="D0341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12D22"/>
    <w:multiLevelType w:val="hybridMultilevel"/>
    <w:tmpl w:val="504A894E"/>
    <w:lvl w:ilvl="0" w:tplc="0930E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6480E6">
      <w:start w:val="3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C4B7F2">
      <w:start w:val="3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2EB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0A8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89F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492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B2D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E9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AC06EF"/>
    <w:multiLevelType w:val="hybridMultilevel"/>
    <w:tmpl w:val="2F10D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43A92"/>
    <w:multiLevelType w:val="hybridMultilevel"/>
    <w:tmpl w:val="7AE29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84C37"/>
    <w:multiLevelType w:val="hybridMultilevel"/>
    <w:tmpl w:val="C0B8F6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D676C"/>
    <w:multiLevelType w:val="hybridMultilevel"/>
    <w:tmpl w:val="DA92D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9123F"/>
    <w:multiLevelType w:val="hybridMultilevel"/>
    <w:tmpl w:val="3C9A2FE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B172D4"/>
    <w:multiLevelType w:val="hybridMultilevel"/>
    <w:tmpl w:val="E5ACA7EC"/>
    <w:lvl w:ilvl="0" w:tplc="7A28C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241B4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4865E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8A8AA0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CF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86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AAE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6A6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4EB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315BED"/>
    <w:multiLevelType w:val="hybridMultilevel"/>
    <w:tmpl w:val="97D2E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72903"/>
    <w:multiLevelType w:val="hybridMultilevel"/>
    <w:tmpl w:val="5228576A"/>
    <w:lvl w:ilvl="0" w:tplc="4C002B8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F7971"/>
    <w:multiLevelType w:val="hybridMultilevel"/>
    <w:tmpl w:val="6E16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775AF"/>
    <w:multiLevelType w:val="hybridMultilevel"/>
    <w:tmpl w:val="B93A95E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516E4"/>
    <w:multiLevelType w:val="hybridMultilevel"/>
    <w:tmpl w:val="26BC5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D021B6"/>
    <w:multiLevelType w:val="hybridMultilevel"/>
    <w:tmpl w:val="534A9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D23FB"/>
    <w:multiLevelType w:val="hybridMultilevel"/>
    <w:tmpl w:val="BFE407E2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28578A">
      <w:numFmt w:val="bullet"/>
      <w:lvlText w:val=""/>
      <w:lvlJc w:val="left"/>
      <w:pPr>
        <w:ind w:left="900" w:hanging="360"/>
      </w:pPr>
      <w:rPr>
        <w:rFonts w:ascii="Wingdings" w:eastAsia="Times New Roman" w:hAnsi="Wingdings" w:cs="Times New Roman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9C44692"/>
    <w:multiLevelType w:val="hybridMultilevel"/>
    <w:tmpl w:val="4550A246"/>
    <w:lvl w:ilvl="0" w:tplc="E27EB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D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4F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067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4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6B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AF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083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C84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D215ED"/>
    <w:multiLevelType w:val="hybridMultilevel"/>
    <w:tmpl w:val="9D52D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4A6B8A"/>
    <w:multiLevelType w:val="hybridMultilevel"/>
    <w:tmpl w:val="B5BEC7B8"/>
    <w:lvl w:ilvl="0" w:tplc="24DA1562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4E4F7983"/>
    <w:multiLevelType w:val="hybridMultilevel"/>
    <w:tmpl w:val="04E29754"/>
    <w:lvl w:ilvl="0" w:tplc="F6E2C996">
      <w:start w:val="4"/>
      <w:numFmt w:val="bullet"/>
      <w:lvlText w:val="-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167614"/>
    <w:multiLevelType w:val="hybridMultilevel"/>
    <w:tmpl w:val="385A3CD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C65A3D"/>
    <w:multiLevelType w:val="hybridMultilevel"/>
    <w:tmpl w:val="1D244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6A7DAD"/>
    <w:multiLevelType w:val="hybridMultilevel"/>
    <w:tmpl w:val="689C7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D33E37"/>
    <w:multiLevelType w:val="hybridMultilevel"/>
    <w:tmpl w:val="FFB6A484"/>
    <w:lvl w:ilvl="0" w:tplc="D1624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C93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11C1D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DEA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43C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7E4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8C6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47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761AFF"/>
    <w:multiLevelType w:val="hybridMultilevel"/>
    <w:tmpl w:val="A9D87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7" w15:restartNumberingAfterBreak="0">
    <w:nsid w:val="646307F5"/>
    <w:multiLevelType w:val="hybridMultilevel"/>
    <w:tmpl w:val="2F46E41C"/>
    <w:lvl w:ilvl="0" w:tplc="FE48AA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5E5466"/>
    <w:multiLevelType w:val="hybridMultilevel"/>
    <w:tmpl w:val="525C0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BB4E8D"/>
    <w:multiLevelType w:val="hybridMultilevel"/>
    <w:tmpl w:val="639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C837DC"/>
    <w:multiLevelType w:val="hybridMultilevel"/>
    <w:tmpl w:val="6610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BB6D3C"/>
    <w:multiLevelType w:val="hybridMultilevel"/>
    <w:tmpl w:val="416EAA74"/>
    <w:lvl w:ilvl="0" w:tplc="5798B3E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63F0C"/>
    <w:multiLevelType w:val="hybridMultilevel"/>
    <w:tmpl w:val="82B8677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84460E"/>
    <w:multiLevelType w:val="hybridMultilevel"/>
    <w:tmpl w:val="A4FC048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7D9B67E9"/>
    <w:multiLevelType w:val="hybridMultilevel"/>
    <w:tmpl w:val="516AE032"/>
    <w:lvl w:ilvl="0" w:tplc="89805E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5E0E5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CAADB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C4CB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908D9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CB830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7F0F4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F4A44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A4E45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5" w15:restartNumberingAfterBreak="0">
    <w:nsid w:val="7E2B1D67"/>
    <w:multiLevelType w:val="hybridMultilevel"/>
    <w:tmpl w:val="3E02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9326729">
    <w:abstractNumId w:val="30"/>
  </w:num>
  <w:num w:numId="2" w16cid:durableId="1296907997">
    <w:abstractNumId w:val="24"/>
  </w:num>
  <w:num w:numId="3" w16cid:durableId="1636106275">
    <w:abstractNumId w:val="22"/>
  </w:num>
  <w:num w:numId="4" w16cid:durableId="1192036947">
    <w:abstractNumId w:val="11"/>
  </w:num>
  <w:num w:numId="5" w16cid:durableId="1897083508">
    <w:abstractNumId w:val="1"/>
  </w:num>
  <w:num w:numId="6" w16cid:durableId="736826856">
    <w:abstractNumId w:val="7"/>
  </w:num>
  <w:num w:numId="7" w16cid:durableId="1879584813">
    <w:abstractNumId w:val="33"/>
  </w:num>
  <w:num w:numId="8" w16cid:durableId="1767072708">
    <w:abstractNumId w:val="14"/>
  </w:num>
  <w:num w:numId="9" w16cid:durableId="842744817">
    <w:abstractNumId w:val="19"/>
  </w:num>
  <w:num w:numId="10" w16cid:durableId="1772624275">
    <w:abstractNumId w:val="17"/>
  </w:num>
  <w:num w:numId="11" w16cid:durableId="871963163">
    <w:abstractNumId w:val="28"/>
  </w:num>
  <w:num w:numId="12" w16cid:durableId="1536498190">
    <w:abstractNumId w:val="32"/>
  </w:num>
  <w:num w:numId="13" w16cid:durableId="926380298">
    <w:abstractNumId w:val="16"/>
  </w:num>
  <w:num w:numId="14" w16cid:durableId="1259409249">
    <w:abstractNumId w:val="2"/>
  </w:num>
  <w:num w:numId="15" w16cid:durableId="112555619">
    <w:abstractNumId w:val="0"/>
  </w:num>
  <w:num w:numId="16" w16cid:durableId="1252157560">
    <w:abstractNumId w:val="12"/>
  </w:num>
  <w:num w:numId="17" w16cid:durableId="174271317">
    <w:abstractNumId w:val="3"/>
  </w:num>
  <w:num w:numId="18" w16cid:durableId="2040692483">
    <w:abstractNumId w:val="25"/>
  </w:num>
  <w:num w:numId="19" w16cid:durableId="613709731">
    <w:abstractNumId w:val="23"/>
  </w:num>
  <w:num w:numId="20" w16cid:durableId="2118408258">
    <w:abstractNumId w:val="4"/>
  </w:num>
  <w:num w:numId="21" w16cid:durableId="1177692802">
    <w:abstractNumId w:val="8"/>
  </w:num>
  <w:num w:numId="22" w16cid:durableId="253174792">
    <w:abstractNumId w:val="21"/>
  </w:num>
  <w:num w:numId="23" w16cid:durableId="2072265541">
    <w:abstractNumId w:val="6"/>
  </w:num>
  <w:num w:numId="24" w16cid:durableId="240261464">
    <w:abstractNumId w:val="20"/>
  </w:num>
  <w:num w:numId="25" w16cid:durableId="1357852950">
    <w:abstractNumId w:val="27"/>
  </w:num>
  <w:num w:numId="26" w16cid:durableId="1843005119">
    <w:abstractNumId w:val="15"/>
  </w:num>
  <w:num w:numId="27" w16cid:durableId="740905414">
    <w:abstractNumId w:val="35"/>
  </w:num>
  <w:num w:numId="28" w16cid:durableId="1619338173">
    <w:abstractNumId w:val="18"/>
  </w:num>
  <w:num w:numId="29" w16cid:durableId="1767772938">
    <w:abstractNumId w:val="31"/>
  </w:num>
  <w:num w:numId="30" w16cid:durableId="1269504916">
    <w:abstractNumId w:val="9"/>
  </w:num>
  <w:num w:numId="31" w16cid:durableId="619990523">
    <w:abstractNumId w:val="29"/>
  </w:num>
  <w:num w:numId="32" w16cid:durableId="116260907">
    <w:abstractNumId w:val="34"/>
  </w:num>
  <w:num w:numId="33" w16cid:durableId="448932613">
    <w:abstractNumId w:val="10"/>
  </w:num>
  <w:num w:numId="34" w16cid:durableId="175508713">
    <w:abstractNumId w:val="13"/>
  </w:num>
  <w:num w:numId="35" w16cid:durableId="1906060494">
    <w:abstractNumId w:val="26"/>
  </w:num>
  <w:num w:numId="36" w16cid:durableId="1856000395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C1A"/>
    <w:rsid w:val="00001B21"/>
    <w:rsid w:val="00001B8D"/>
    <w:rsid w:val="00001D1F"/>
    <w:rsid w:val="00002612"/>
    <w:rsid w:val="00002B80"/>
    <w:rsid w:val="0000368B"/>
    <w:rsid w:val="000047F4"/>
    <w:rsid w:val="00004837"/>
    <w:rsid w:val="00004C2B"/>
    <w:rsid w:val="00006338"/>
    <w:rsid w:val="00007681"/>
    <w:rsid w:val="0001179D"/>
    <w:rsid w:val="00012171"/>
    <w:rsid w:val="00012D40"/>
    <w:rsid w:val="0001538D"/>
    <w:rsid w:val="00016C7E"/>
    <w:rsid w:val="000213EF"/>
    <w:rsid w:val="00022667"/>
    <w:rsid w:val="000230BC"/>
    <w:rsid w:val="00023379"/>
    <w:rsid w:val="000239CF"/>
    <w:rsid w:val="000246D7"/>
    <w:rsid w:val="0002485C"/>
    <w:rsid w:val="000249BB"/>
    <w:rsid w:val="000250E8"/>
    <w:rsid w:val="00025369"/>
    <w:rsid w:val="00026181"/>
    <w:rsid w:val="00026A7C"/>
    <w:rsid w:val="00027A16"/>
    <w:rsid w:val="00030A27"/>
    <w:rsid w:val="000311C9"/>
    <w:rsid w:val="000334EC"/>
    <w:rsid w:val="000337FA"/>
    <w:rsid w:val="000338EC"/>
    <w:rsid w:val="00033FB2"/>
    <w:rsid w:val="00034DF4"/>
    <w:rsid w:val="00041D31"/>
    <w:rsid w:val="00041E09"/>
    <w:rsid w:val="00042040"/>
    <w:rsid w:val="00042DC9"/>
    <w:rsid w:val="00043017"/>
    <w:rsid w:val="00044FA6"/>
    <w:rsid w:val="00046950"/>
    <w:rsid w:val="00052C6B"/>
    <w:rsid w:val="00052F4C"/>
    <w:rsid w:val="000531C5"/>
    <w:rsid w:val="000544FA"/>
    <w:rsid w:val="000546FC"/>
    <w:rsid w:val="000552E6"/>
    <w:rsid w:val="000568E3"/>
    <w:rsid w:val="00056AE9"/>
    <w:rsid w:val="000577F2"/>
    <w:rsid w:val="0006141A"/>
    <w:rsid w:val="00061E46"/>
    <w:rsid w:val="000626C4"/>
    <w:rsid w:val="00062733"/>
    <w:rsid w:val="00063CA3"/>
    <w:rsid w:val="00065AA8"/>
    <w:rsid w:val="00067A28"/>
    <w:rsid w:val="00070427"/>
    <w:rsid w:val="00070B6D"/>
    <w:rsid w:val="000710AD"/>
    <w:rsid w:val="00071BA7"/>
    <w:rsid w:val="000721DD"/>
    <w:rsid w:val="000724ED"/>
    <w:rsid w:val="00073B41"/>
    <w:rsid w:val="00074A46"/>
    <w:rsid w:val="00074FD3"/>
    <w:rsid w:val="00077238"/>
    <w:rsid w:val="000802E8"/>
    <w:rsid w:val="0008145D"/>
    <w:rsid w:val="000844F6"/>
    <w:rsid w:val="0008475B"/>
    <w:rsid w:val="00085A03"/>
    <w:rsid w:val="000904E4"/>
    <w:rsid w:val="00092385"/>
    <w:rsid w:val="000935CC"/>
    <w:rsid w:val="000943F2"/>
    <w:rsid w:val="000970F3"/>
    <w:rsid w:val="00097167"/>
    <w:rsid w:val="000A1032"/>
    <w:rsid w:val="000A26D7"/>
    <w:rsid w:val="000A2F65"/>
    <w:rsid w:val="000A3DD8"/>
    <w:rsid w:val="000B32FB"/>
    <w:rsid w:val="000B3F0B"/>
    <w:rsid w:val="000B4363"/>
    <w:rsid w:val="000B5217"/>
    <w:rsid w:val="000B5C2C"/>
    <w:rsid w:val="000B5EB7"/>
    <w:rsid w:val="000B6D44"/>
    <w:rsid w:val="000B7A45"/>
    <w:rsid w:val="000C0B42"/>
    <w:rsid w:val="000C18C0"/>
    <w:rsid w:val="000C1CA4"/>
    <w:rsid w:val="000C3291"/>
    <w:rsid w:val="000C4F98"/>
    <w:rsid w:val="000C5726"/>
    <w:rsid w:val="000C5B1D"/>
    <w:rsid w:val="000C6388"/>
    <w:rsid w:val="000C6DA0"/>
    <w:rsid w:val="000C7C15"/>
    <w:rsid w:val="000D3E6E"/>
    <w:rsid w:val="000D5DE8"/>
    <w:rsid w:val="000E03F5"/>
    <w:rsid w:val="000E05F9"/>
    <w:rsid w:val="000E28F5"/>
    <w:rsid w:val="000E2CCD"/>
    <w:rsid w:val="000E3E85"/>
    <w:rsid w:val="000E48C8"/>
    <w:rsid w:val="000E58A3"/>
    <w:rsid w:val="000E5ABF"/>
    <w:rsid w:val="000E5FB3"/>
    <w:rsid w:val="000E68AF"/>
    <w:rsid w:val="000F1231"/>
    <w:rsid w:val="000F1365"/>
    <w:rsid w:val="000F1CEA"/>
    <w:rsid w:val="000F1D15"/>
    <w:rsid w:val="000F29E9"/>
    <w:rsid w:val="000F2DB1"/>
    <w:rsid w:val="000F3EC9"/>
    <w:rsid w:val="000F5555"/>
    <w:rsid w:val="000F5C8B"/>
    <w:rsid w:val="000F6D09"/>
    <w:rsid w:val="0010056D"/>
    <w:rsid w:val="001007AA"/>
    <w:rsid w:val="001014C4"/>
    <w:rsid w:val="00101DFB"/>
    <w:rsid w:val="001027BC"/>
    <w:rsid w:val="00103C4E"/>
    <w:rsid w:val="00103F38"/>
    <w:rsid w:val="00106D90"/>
    <w:rsid w:val="00106EA3"/>
    <w:rsid w:val="00107B7A"/>
    <w:rsid w:val="00114031"/>
    <w:rsid w:val="001149DA"/>
    <w:rsid w:val="00114BEC"/>
    <w:rsid w:val="00115B1C"/>
    <w:rsid w:val="00115E16"/>
    <w:rsid w:val="0011641C"/>
    <w:rsid w:val="0011724E"/>
    <w:rsid w:val="001215C3"/>
    <w:rsid w:val="0012160F"/>
    <w:rsid w:val="001225AA"/>
    <w:rsid w:val="00122B4A"/>
    <w:rsid w:val="00124480"/>
    <w:rsid w:val="001256F7"/>
    <w:rsid w:val="001265E3"/>
    <w:rsid w:val="00130693"/>
    <w:rsid w:val="00131FB1"/>
    <w:rsid w:val="00133230"/>
    <w:rsid w:val="00135B00"/>
    <w:rsid w:val="00140C12"/>
    <w:rsid w:val="00140E20"/>
    <w:rsid w:val="00141E20"/>
    <w:rsid w:val="001447C0"/>
    <w:rsid w:val="001447ED"/>
    <w:rsid w:val="00144F20"/>
    <w:rsid w:val="00145459"/>
    <w:rsid w:val="00147BEE"/>
    <w:rsid w:val="001501D2"/>
    <w:rsid w:val="00150A47"/>
    <w:rsid w:val="00150AF3"/>
    <w:rsid w:val="00154DF0"/>
    <w:rsid w:val="00155949"/>
    <w:rsid w:val="00160F39"/>
    <w:rsid w:val="001628E5"/>
    <w:rsid w:val="00163C51"/>
    <w:rsid w:val="00163E81"/>
    <w:rsid w:val="00164C1B"/>
    <w:rsid w:val="001658F8"/>
    <w:rsid w:val="0016594C"/>
    <w:rsid w:val="00166D39"/>
    <w:rsid w:val="00166F8F"/>
    <w:rsid w:val="001671B1"/>
    <w:rsid w:val="00170B65"/>
    <w:rsid w:val="0017101E"/>
    <w:rsid w:val="00172C77"/>
    <w:rsid w:val="00172F64"/>
    <w:rsid w:val="001739E3"/>
    <w:rsid w:val="00174646"/>
    <w:rsid w:val="0017532D"/>
    <w:rsid w:val="00177A29"/>
    <w:rsid w:val="00182132"/>
    <w:rsid w:val="001839A4"/>
    <w:rsid w:val="001846B4"/>
    <w:rsid w:val="0018470A"/>
    <w:rsid w:val="00184C79"/>
    <w:rsid w:val="00185BD0"/>
    <w:rsid w:val="00187C3A"/>
    <w:rsid w:val="00190122"/>
    <w:rsid w:val="00191C99"/>
    <w:rsid w:val="001956A0"/>
    <w:rsid w:val="001968AB"/>
    <w:rsid w:val="00196E2B"/>
    <w:rsid w:val="00196E39"/>
    <w:rsid w:val="00196FAE"/>
    <w:rsid w:val="0019744C"/>
    <w:rsid w:val="001A1714"/>
    <w:rsid w:val="001A283D"/>
    <w:rsid w:val="001A4EEB"/>
    <w:rsid w:val="001A5F0E"/>
    <w:rsid w:val="001A685B"/>
    <w:rsid w:val="001B12F2"/>
    <w:rsid w:val="001B432A"/>
    <w:rsid w:val="001B4D44"/>
    <w:rsid w:val="001B65F2"/>
    <w:rsid w:val="001B7208"/>
    <w:rsid w:val="001B7537"/>
    <w:rsid w:val="001B75D7"/>
    <w:rsid w:val="001C0F4E"/>
    <w:rsid w:val="001C2779"/>
    <w:rsid w:val="001C2AF1"/>
    <w:rsid w:val="001C382A"/>
    <w:rsid w:val="001C655C"/>
    <w:rsid w:val="001C6C93"/>
    <w:rsid w:val="001C7774"/>
    <w:rsid w:val="001D0D92"/>
    <w:rsid w:val="001D16CA"/>
    <w:rsid w:val="001D32A4"/>
    <w:rsid w:val="001D5318"/>
    <w:rsid w:val="001D5A95"/>
    <w:rsid w:val="001D63A7"/>
    <w:rsid w:val="001D657F"/>
    <w:rsid w:val="001D6BCA"/>
    <w:rsid w:val="001D6EFE"/>
    <w:rsid w:val="001D7011"/>
    <w:rsid w:val="001D7228"/>
    <w:rsid w:val="001D73C7"/>
    <w:rsid w:val="001E03B6"/>
    <w:rsid w:val="001E199D"/>
    <w:rsid w:val="001E1BEA"/>
    <w:rsid w:val="001E2F54"/>
    <w:rsid w:val="001E31DF"/>
    <w:rsid w:val="001E3240"/>
    <w:rsid w:val="001E4D70"/>
    <w:rsid w:val="001E5D53"/>
    <w:rsid w:val="001E7004"/>
    <w:rsid w:val="001E75E8"/>
    <w:rsid w:val="001F1359"/>
    <w:rsid w:val="001F2280"/>
    <w:rsid w:val="001F2712"/>
    <w:rsid w:val="001F2BC0"/>
    <w:rsid w:val="001F3091"/>
    <w:rsid w:val="001F3D11"/>
    <w:rsid w:val="001F403F"/>
    <w:rsid w:val="001F49F0"/>
    <w:rsid w:val="001F57D8"/>
    <w:rsid w:val="001F7253"/>
    <w:rsid w:val="001F7970"/>
    <w:rsid w:val="001F7FAE"/>
    <w:rsid w:val="00201394"/>
    <w:rsid w:val="0020147B"/>
    <w:rsid w:val="002022CB"/>
    <w:rsid w:val="0020535A"/>
    <w:rsid w:val="00206F1F"/>
    <w:rsid w:val="00207516"/>
    <w:rsid w:val="002114A2"/>
    <w:rsid w:val="00213586"/>
    <w:rsid w:val="00215457"/>
    <w:rsid w:val="00217190"/>
    <w:rsid w:val="00217824"/>
    <w:rsid w:val="00220ACF"/>
    <w:rsid w:val="00221FEA"/>
    <w:rsid w:val="002236E4"/>
    <w:rsid w:val="00227DB8"/>
    <w:rsid w:val="0023020D"/>
    <w:rsid w:val="00230446"/>
    <w:rsid w:val="00231237"/>
    <w:rsid w:val="00231B1D"/>
    <w:rsid w:val="00231C06"/>
    <w:rsid w:val="00232D31"/>
    <w:rsid w:val="00232F3D"/>
    <w:rsid w:val="00236998"/>
    <w:rsid w:val="0024069E"/>
    <w:rsid w:val="002407DD"/>
    <w:rsid w:val="00240A4B"/>
    <w:rsid w:val="0024104B"/>
    <w:rsid w:val="00242BC6"/>
    <w:rsid w:val="0024345D"/>
    <w:rsid w:val="00243536"/>
    <w:rsid w:val="002467D3"/>
    <w:rsid w:val="00246E96"/>
    <w:rsid w:val="002471BA"/>
    <w:rsid w:val="0025102A"/>
    <w:rsid w:val="00251614"/>
    <w:rsid w:val="00251CFB"/>
    <w:rsid w:val="00251D00"/>
    <w:rsid w:val="00252498"/>
    <w:rsid w:val="00255C10"/>
    <w:rsid w:val="00260CE8"/>
    <w:rsid w:val="00261474"/>
    <w:rsid w:val="00261B12"/>
    <w:rsid w:val="002639A9"/>
    <w:rsid w:val="00263E69"/>
    <w:rsid w:val="002649E2"/>
    <w:rsid w:val="00265196"/>
    <w:rsid w:val="00265989"/>
    <w:rsid w:val="00266E58"/>
    <w:rsid w:val="00267313"/>
    <w:rsid w:val="00267ED8"/>
    <w:rsid w:val="00274AB3"/>
    <w:rsid w:val="0027606D"/>
    <w:rsid w:val="002760A1"/>
    <w:rsid w:val="00276E34"/>
    <w:rsid w:val="00280EB5"/>
    <w:rsid w:val="002814B2"/>
    <w:rsid w:val="00281BF5"/>
    <w:rsid w:val="00281DE5"/>
    <w:rsid w:val="00283E87"/>
    <w:rsid w:val="002842CA"/>
    <w:rsid w:val="002856EF"/>
    <w:rsid w:val="00285AC7"/>
    <w:rsid w:val="00286E2D"/>
    <w:rsid w:val="00292768"/>
    <w:rsid w:val="002927D6"/>
    <w:rsid w:val="00292B32"/>
    <w:rsid w:val="00294FF5"/>
    <w:rsid w:val="00295520"/>
    <w:rsid w:val="002955F3"/>
    <w:rsid w:val="00295EE7"/>
    <w:rsid w:val="002A3455"/>
    <w:rsid w:val="002A3D06"/>
    <w:rsid w:val="002A4A4C"/>
    <w:rsid w:val="002A4B15"/>
    <w:rsid w:val="002A60EF"/>
    <w:rsid w:val="002B09FF"/>
    <w:rsid w:val="002B1C2F"/>
    <w:rsid w:val="002B2EA5"/>
    <w:rsid w:val="002B50BF"/>
    <w:rsid w:val="002B57C1"/>
    <w:rsid w:val="002B581D"/>
    <w:rsid w:val="002B617F"/>
    <w:rsid w:val="002B7A82"/>
    <w:rsid w:val="002C1B4F"/>
    <w:rsid w:val="002C3907"/>
    <w:rsid w:val="002C5A27"/>
    <w:rsid w:val="002C5FF8"/>
    <w:rsid w:val="002C66B9"/>
    <w:rsid w:val="002C6964"/>
    <w:rsid w:val="002C71D2"/>
    <w:rsid w:val="002C74D0"/>
    <w:rsid w:val="002D0935"/>
    <w:rsid w:val="002D0F8C"/>
    <w:rsid w:val="002D12CC"/>
    <w:rsid w:val="002D1469"/>
    <w:rsid w:val="002D21F3"/>
    <w:rsid w:val="002D2A48"/>
    <w:rsid w:val="002D3262"/>
    <w:rsid w:val="002D421E"/>
    <w:rsid w:val="002D4570"/>
    <w:rsid w:val="002D4F53"/>
    <w:rsid w:val="002D65A0"/>
    <w:rsid w:val="002D6DA6"/>
    <w:rsid w:val="002D7E02"/>
    <w:rsid w:val="002E0A93"/>
    <w:rsid w:val="002E1249"/>
    <w:rsid w:val="002E32A1"/>
    <w:rsid w:val="002E5916"/>
    <w:rsid w:val="002E6C7F"/>
    <w:rsid w:val="002E769A"/>
    <w:rsid w:val="002E7921"/>
    <w:rsid w:val="002F19CC"/>
    <w:rsid w:val="002F1D5B"/>
    <w:rsid w:val="002F2190"/>
    <w:rsid w:val="002F22A9"/>
    <w:rsid w:val="002F2E53"/>
    <w:rsid w:val="002F3BF1"/>
    <w:rsid w:val="002F597B"/>
    <w:rsid w:val="002F5C1C"/>
    <w:rsid w:val="002F76F3"/>
    <w:rsid w:val="003012DD"/>
    <w:rsid w:val="00302BE4"/>
    <w:rsid w:val="00305272"/>
    <w:rsid w:val="003052BE"/>
    <w:rsid w:val="003053C5"/>
    <w:rsid w:val="00306BF4"/>
    <w:rsid w:val="00307817"/>
    <w:rsid w:val="00307EDB"/>
    <w:rsid w:val="00310469"/>
    <w:rsid w:val="00310499"/>
    <w:rsid w:val="00315C1B"/>
    <w:rsid w:val="003167F1"/>
    <w:rsid w:val="0031790C"/>
    <w:rsid w:val="003202C7"/>
    <w:rsid w:val="00320610"/>
    <w:rsid w:val="00320865"/>
    <w:rsid w:val="00322190"/>
    <w:rsid w:val="00322784"/>
    <w:rsid w:val="00323352"/>
    <w:rsid w:val="00323932"/>
    <w:rsid w:val="00324D5D"/>
    <w:rsid w:val="0032622F"/>
    <w:rsid w:val="00326EA3"/>
    <w:rsid w:val="003275C1"/>
    <w:rsid w:val="00332B12"/>
    <w:rsid w:val="00332BE8"/>
    <w:rsid w:val="00333C2D"/>
    <w:rsid w:val="00334F5A"/>
    <w:rsid w:val="00337142"/>
    <w:rsid w:val="0033724B"/>
    <w:rsid w:val="00342BDA"/>
    <w:rsid w:val="00342C56"/>
    <w:rsid w:val="00344C22"/>
    <w:rsid w:val="00344C87"/>
    <w:rsid w:val="003464B8"/>
    <w:rsid w:val="00347349"/>
    <w:rsid w:val="003509B0"/>
    <w:rsid w:val="00351044"/>
    <w:rsid w:val="0035405B"/>
    <w:rsid w:val="00354F07"/>
    <w:rsid w:val="00355186"/>
    <w:rsid w:val="003556CA"/>
    <w:rsid w:val="003557F9"/>
    <w:rsid w:val="00355B80"/>
    <w:rsid w:val="003568F1"/>
    <w:rsid w:val="00356DAE"/>
    <w:rsid w:val="003573B9"/>
    <w:rsid w:val="003609FF"/>
    <w:rsid w:val="00361997"/>
    <w:rsid w:val="003653E4"/>
    <w:rsid w:val="003655A9"/>
    <w:rsid w:val="0036594C"/>
    <w:rsid w:val="0036778F"/>
    <w:rsid w:val="003711FA"/>
    <w:rsid w:val="00371A1B"/>
    <w:rsid w:val="00373E64"/>
    <w:rsid w:val="003752FD"/>
    <w:rsid w:val="003755CC"/>
    <w:rsid w:val="003763E5"/>
    <w:rsid w:val="003770B1"/>
    <w:rsid w:val="0038141D"/>
    <w:rsid w:val="0038423B"/>
    <w:rsid w:val="00384454"/>
    <w:rsid w:val="003850B2"/>
    <w:rsid w:val="0038629F"/>
    <w:rsid w:val="00392B33"/>
    <w:rsid w:val="00392E6B"/>
    <w:rsid w:val="00392E98"/>
    <w:rsid w:val="003932E7"/>
    <w:rsid w:val="0039664B"/>
    <w:rsid w:val="00396A3C"/>
    <w:rsid w:val="00397DE0"/>
    <w:rsid w:val="003A0CF7"/>
    <w:rsid w:val="003A11E7"/>
    <w:rsid w:val="003A2B10"/>
    <w:rsid w:val="003A3CDB"/>
    <w:rsid w:val="003A48B3"/>
    <w:rsid w:val="003A53F0"/>
    <w:rsid w:val="003A558F"/>
    <w:rsid w:val="003A5AC4"/>
    <w:rsid w:val="003A6347"/>
    <w:rsid w:val="003A6527"/>
    <w:rsid w:val="003A7759"/>
    <w:rsid w:val="003B0334"/>
    <w:rsid w:val="003B059C"/>
    <w:rsid w:val="003B33E1"/>
    <w:rsid w:val="003B4B43"/>
    <w:rsid w:val="003B5051"/>
    <w:rsid w:val="003B5B33"/>
    <w:rsid w:val="003B5D49"/>
    <w:rsid w:val="003B5EF8"/>
    <w:rsid w:val="003B66BC"/>
    <w:rsid w:val="003B67BE"/>
    <w:rsid w:val="003C0B61"/>
    <w:rsid w:val="003C2B37"/>
    <w:rsid w:val="003C60E0"/>
    <w:rsid w:val="003C62F6"/>
    <w:rsid w:val="003C7036"/>
    <w:rsid w:val="003D03B1"/>
    <w:rsid w:val="003D0BA4"/>
    <w:rsid w:val="003D1C29"/>
    <w:rsid w:val="003D418C"/>
    <w:rsid w:val="003D4B96"/>
    <w:rsid w:val="003D5969"/>
    <w:rsid w:val="003D6D65"/>
    <w:rsid w:val="003E0CDF"/>
    <w:rsid w:val="003E0D98"/>
    <w:rsid w:val="003E1789"/>
    <w:rsid w:val="003E3DA7"/>
    <w:rsid w:val="003E5C3F"/>
    <w:rsid w:val="003E64D1"/>
    <w:rsid w:val="003E6AAA"/>
    <w:rsid w:val="003F14C2"/>
    <w:rsid w:val="003F3DA0"/>
    <w:rsid w:val="003F413C"/>
    <w:rsid w:val="003F5299"/>
    <w:rsid w:val="003F78AE"/>
    <w:rsid w:val="0040190F"/>
    <w:rsid w:val="00402E02"/>
    <w:rsid w:val="0040494F"/>
    <w:rsid w:val="00410027"/>
    <w:rsid w:val="0041045B"/>
    <w:rsid w:val="00410D13"/>
    <w:rsid w:val="00411173"/>
    <w:rsid w:val="00413C68"/>
    <w:rsid w:val="00414105"/>
    <w:rsid w:val="004146B9"/>
    <w:rsid w:val="00416726"/>
    <w:rsid w:val="00416A57"/>
    <w:rsid w:val="00420F4E"/>
    <w:rsid w:val="004212D4"/>
    <w:rsid w:val="00421304"/>
    <w:rsid w:val="00421EB2"/>
    <w:rsid w:val="00422937"/>
    <w:rsid w:val="00423F84"/>
    <w:rsid w:val="0042415B"/>
    <w:rsid w:val="004257E2"/>
    <w:rsid w:val="0042679C"/>
    <w:rsid w:val="00430378"/>
    <w:rsid w:val="00430567"/>
    <w:rsid w:val="0043259E"/>
    <w:rsid w:val="00433F09"/>
    <w:rsid w:val="00436B6B"/>
    <w:rsid w:val="0044143A"/>
    <w:rsid w:val="004419F2"/>
    <w:rsid w:val="00443593"/>
    <w:rsid w:val="00443B97"/>
    <w:rsid w:val="00444523"/>
    <w:rsid w:val="00444B43"/>
    <w:rsid w:val="00446E06"/>
    <w:rsid w:val="004506F9"/>
    <w:rsid w:val="00452007"/>
    <w:rsid w:val="0045369F"/>
    <w:rsid w:val="00454E0F"/>
    <w:rsid w:val="00456C3C"/>
    <w:rsid w:val="00461637"/>
    <w:rsid w:val="00464F96"/>
    <w:rsid w:val="0046658B"/>
    <w:rsid w:val="00470557"/>
    <w:rsid w:val="00470DEA"/>
    <w:rsid w:val="00472326"/>
    <w:rsid w:val="00472422"/>
    <w:rsid w:val="00472488"/>
    <w:rsid w:val="0047250E"/>
    <w:rsid w:val="0047410D"/>
    <w:rsid w:val="00476CC6"/>
    <w:rsid w:val="00480353"/>
    <w:rsid w:val="00480662"/>
    <w:rsid w:val="00480A12"/>
    <w:rsid w:val="00481A3D"/>
    <w:rsid w:val="00482522"/>
    <w:rsid w:val="004851DF"/>
    <w:rsid w:val="004861EC"/>
    <w:rsid w:val="00487E1F"/>
    <w:rsid w:val="00490AC8"/>
    <w:rsid w:val="00492FE2"/>
    <w:rsid w:val="00493ED4"/>
    <w:rsid w:val="004A0DC9"/>
    <w:rsid w:val="004A0DCE"/>
    <w:rsid w:val="004A1966"/>
    <w:rsid w:val="004A4210"/>
    <w:rsid w:val="004A4A5D"/>
    <w:rsid w:val="004A5537"/>
    <w:rsid w:val="004A5639"/>
    <w:rsid w:val="004A58E2"/>
    <w:rsid w:val="004A5B74"/>
    <w:rsid w:val="004A75D5"/>
    <w:rsid w:val="004B0F3E"/>
    <w:rsid w:val="004B34ED"/>
    <w:rsid w:val="004B395C"/>
    <w:rsid w:val="004B4B0E"/>
    <w:rsid w:val="004B57FE"/>
    <w:rsid w:val="004B591A"/>
    <w:rsid w:val="004B5E06"/>
    <w:rsid w:val="004B60E9"/>
    <w:rsid w:val="004B7B7C"/>
    <w:rsid w:val="004B7E43"/>
    <w:rsid w:val="004C00DD"/>
    <w:rsid w:val="004C011A"/>
    <w:rsid w:val="004C07D5"/>
    <w:rsid w:val="004C08B9"/>
    <w:rsid w:val="004C3D00"/>
    <w:rsid w:val="004C72DC"/>
    <w:rsid w:val="004C783A"/>
    <w:rsid w:val="004D1393"/>
    <w:rsid w:val="004D1A44"/>
    <w:rsid w:val="004D1AB7"/>
    <w:rsid w:val="004D233E"/>
    <w:rsid w:val="004D3017"/>
    <w:rsid w:val="004D547D"/>
    <w:rsid w:val="004D625D"/>
    <w:rsid w:val="004D7079"/>
    <w:rsid w:val="004E0A39"/>
    <w:rsid w:val="004E0C10"/>
    <w:rsid w:val="004E0F89"/>
    <w:rsid w:val="004E146D"/>
    <w:rsid w:val="004E2993"/>
    <w:rsid w:val="004E2C0E"/>
    <w:rsid w:val="004E2EF5"/>
    <w:rsid w:val="004E4D6E"/>
    <w:rsid w:val="004E6935"/>
    <w:rsid w:val="004E716F"/>
    <w:rsid w:val="004E722A"/>
    <w:rsid w:val="004E7C65"/>
    <w:rsid w:val="004F0601"/>
    <w:rsid w:val="004F159C"/>
    <w:rsid w:val="004F1981"/>
    <w:rsid w:val="004F22FC"/>
    <w:rsid w:val="004F38FB"/>
    <w:rsid w:val="004F454E"/>
    <w:rsid w:val="004F4C5F"/>
    <w:rsid w:val="004F6069"/>
    <w:rsid w:val="004F61FF"/>
    <w:rsid w:val="004F6EEF"/>
    <w:rsid w:val="004F75E3"/>
    <w:rsid w:val="004F77FA"/>
    <w:rsid w:val="004F7980"/>
    <w:rsid w:val="0050057A"/>
    <w:rsid w:val="005008F0"/>
    <w:rsid w:val="00500D79"/>
    <w:rsid w:val="005012E7"/>
    <w:rsid w:val="005019F7"/>
    <w:rsid w:val="00501E16"/>
    <w:rsid w:val="0050203F"/>
    <w:rsid w:val="00503DDD"/>
    <w:rsid w:val="00504901"/>
    <w:rsid w:val="00504A35"/>
    <w:rsid w:val="0050536B"/>
    <w:rsid w:val="005062BB"/>
    <w:rsid w:val="00506551"/>
    <w:rsid w:val="00506566"/>
    <w:rsid w:val="0051040D"/>
    <w:rsid w:val="00510928"/>
    <w:rsid w:val="00510F10"/>
    <w:rsid w:val="00510FE0"/>
    <w:rsid w:val="0051190D"/>
    <w:rsid w:val="00513400"/>
    <w:rsid w:val="0051457F"/>
    <w:rsid w:val="00515764"/>
    <w:rsid w:val="00515AB2"/>
    <w:rsid w:val="0051660A"/>
    <w:rsid w:val="00516697"/>
    <w:rsid w:val="005219C2"/>
    <w:rsid w:val="00521D80"/>
    <w:rsid w:val="00523451"/>
    <w:rsid w:val="00523D24"/>
    <w:rsid w:val="00524107"/>
    <w:rsid w:val="00524F52"/>
    <w:rsid w:val="0052532A"/>
    <w:rsid w:val="00531356"/>
    <w:rsid w:val="005313EE"/>
    <w:rsid w:val="005316ED"/>
    <w:rsid w:val="005316F8"/>
    <w:rsid w:val="0053172C"/>
    <w:rsid w:val="00533E15"/>
    <w:rsid w:val="005343F0"/>
    <w:rsid w:val="005345FC"/>
    <w:rsid w:val="00534705"/>
    <w:rsid w:val="00534F93"/>
    <w:rsid w:val="00540E7B"/>
    <w:rsid w:val="005415B7"/>
    <w:rsid w:val="00541ADF"/>
    <w:rsid w:val="00542F0A"/>
    <w:rsid w:val="005443CA"/>
    <w:rsid w:val="00544550"/>
    <w:rsid w:val="0054517D"/>
    <w:rsid w:val="00545349"/>
    <w:rsid w:val="005457D4"/>
    <w:rsid w:val="005461B4"/>
    <w:rsid w:val="005518C5"/>
    <w:rsid w:val="00551F63"/>
    <w:rsid w:val="005523AC"/>
    <w:rsid w:val="0055253A"/>
    <w:rsid w:val="005537B4"/>
    <w:rsid w:val="005539F6"/>
    <w:rsid w:val="0055508A"/>
    <w:rsid w:val="005553E2"/>
    <w:rsid w:val="00556607"/>
    <w:rsid w:val="00557022"/>
    <w:rsid w:val="0055713E"/>
    <w:rsid w:val="005571BA"/>
    <w:rsid w:val="0055730E"/>
    <w:rsid w:val="005578CA"/>
    <w:rsid w:val="00560431"/>
    <w:rsid w:val="00560798"/>
    <w:rsid w:val="005611D4"/>
    <w:rsid w:val="00561F7E"/>
    <w:rsid w:val="00562C65"/>
    <w:rsid w:val="005657D5"/>
    <w:rsid w:val="00565907"/>
    <w:rsid w:val="00566441"/>
    <w:rsid w:val="00566805"/>
    <w:rsid w:val="00567B34"/>
    <w:rsid w:val="005727A0"/>
    <w:rsid w:val="00575AC1"/>
    <w:rsid w:val="00575BDB"/>
    <w:rsid w:val="0057704A"/>
    <w:rsid w:val="005773B9"/>
    <w:rsid w:val="00582EF0"/>
    <w:rsid w:val="005853D1"/>
    <w:rsid w:val="00586863"/>
    <w:rsid w:val="00587176"/>
    <w:rsid w:val="005906CE"/>
    <w:rsid w:val="005913D8"/>
    <w:rsid w:val="00592AFC"/>
    <w:rsid w:val="005941AC"/>
    <w:rsid w:val="005946BB"/>
    <w:rsid w:val="00594763"/>
    <w:rsid w:val="00594F34"/>
    <w:rsid w:val="005957F5"/>
    <w:rsid w:val="005976F9"/>
    <w:rsid w:val="00597930"/>
    <w:rsid w:val="005A0F81"/>
    <w:rsid w:val="005A3904"/>
    <w:rsid w:val="005A3957"/>
    <w:rsid w:val="005A4B69"/>
    <w:rsid w:val="005A622C"/>
    <w:rsid w:val="005B17BE"/>
    <w:rsid w:val="005B286E"/>
    <w:rsid w:val="005B2B9B"/>
    <w:rsid w:val="005B3043"/>
    <w:rsid w:val="005B7017"/>
    <w:rsid w:val="005B73A7"/>
    <w:rsid w:val="005C0798"/>
    <w:rsid w:val="005C112B"/>
    <w:rsid w:val="005C22CB"/>
    <w:rsid w:val="005C3840"/>
    <w:rsid w:val="005C4927"/>
    <w:rsid w:val="005C4A4E"/>
    <w:rsid w:val="005C5212"/>
    <w:rsid w:val="005C5FF2"/>
    <w:rsid w:val="005D08A0"/>
    <w:rsid w:val="005D24D2"/>
    <w:rsid w:val="005D2E71"/>
    <w:rsid w:val="005D3327"/>
    <w:rsid w:val="005D737F"/>
    <w:rsid w:val="005D77AA"/>
    <w:rsid w:val="005E0A0F"/>
    <w:rsid w:val="005E2B47"/>
    <w:rsid w:val="005E47D2"/>
    <w:rsid w:val="005E6957"/>
    <w:rsid w:val="005E7819"/>
    <w:rsid w:val="005E7CE9"/>
    <w:rsid w:val="005F2C9C"/>
    <w:rsid w:val="005F451C"/>
    <w:rsid w:val="005F5A6D"/>
    <w:rsid w:val="005F5D5D"/>
    <w:rsid w:val="005F72D2"/>
    <w:rsid w:val="00600148"/>
    <w:rsid w:val="00600400"/>
    <w:rsid w:val="006007FB"/>
    <w:rsid w:val="00602251"/>
    <w:rsid w:val="00602FAF"/>
    <w:rsid w:val="0060587E"/>
    <w:rsid w:val="00606B0C"/>
    <w:rsid w:val="00606BF4"/>
    <w:rsid w:val="00611007"/>
    <w:rsid w:val="00611D80"/>
    <w:rsid w:val="00611E68"/>
    <w:rsid w:val="00614FAA"/>
    <w:rsid w:val="0061569D"/>
    <w:rsid w:val="0061576C"/>
    <w:rsid w:val="00615E51"/>
    <w:rsid w:val="006173F2"/>
    <w:rsid w:val="00617A9B"/>
    <w:rsid w:val="006211B2"/>
    <w:rsid w:val="00621E7B"/>
    <w:rsid w:val="006221F2"/>
    <w:rsid w:val="0062393B"/>
    <w:rsid w:val="00624627"/>
    <w:rsid w:val="006246B4"/>
    <w:rsid w:val="00626380"/>
    <w:rsid w:val="00630C7D"/>
    <w:rsid w:val="00633A92"/>
    <w:rsid w:val="006341E7"/>
    <w:rsid w:val="00634652"/>
    <w:rsid w:val="006418CF"/>
    <w:rsid w:val="0064298B"/>
    <w:rsid w:val="00642D75"/>
    <w:rsid w:val="0064423E"/>
    <w:rsid w:val="0064492E"/>
    <w:rsid w:val="00644AC8"/>
    <w:rsid w:val="00645A79"/>
    <w:rsid w:val="00645AE2"/>
    <w:rsid w:val="006479A6"/>
    <w:rsid w:val="00647A18"/>
    <w:rsid w:val="006508DA"/>
    <w:rsid w:val="0065285F"/>
    <w:rsid w:val="00654129"/>
    <w:rsid w:val="00655665"/>
    <w:rsid w:val="00656515"/>
    <w:rsid w:val="00656663"/>
    <w:rsid w:val="00656A21"/>
    <w:rsid w:val="006570DA"/>
    <w:rsid w:val="0065770A"/>
    <w:rsid w:val="006600A2"/>
    <w:rsid w:val="006606BB"/>
    <w:rsid w:val="00661B8F"/>
    <w:rsid w:val="00661CEF"/>
    <w:rsid w:val="006633F9"/>
    <w:rsid w:val="006637B9"/>
    <w:rsid w:val="00664573"/>
    <w:rsid w:val="006657EE"/>
    <w:rsid w:val="0066625D"/>
    <w:rsid w:val="006665DB"/>
    <w:rsid w:val="00666E98"/>
    <w:rsid w:val="00667DF2"/>
    <w:rsid w:val="00670AC0"/>
    <w:rsid w:val="00670D77"/>
    <w:rsid w:val="006723C1"/>
    <w:rsid w:val="0067284B"/>
    <w:rsid w:val="00672FF3"/>
    <w:rsid w:val="00673505"/>
    <w:rsid w:val="00674176"/>
    <w:rsid w:val="006767DF"/>
    <w:rsid w:val="00677584"/>
    <w:rsid w:val="006802E8"/>
    <w:rsid w:val="006809B4"/>
    <w:rsid w:val="00684C1B"/>
    <w:rsid w:val="00690123"/>
    <w:rsid w:val="00690190"/>
    <w:rsid w:val="00690CEB"/>
    <w:rsid w:val="0069129D"/>
    <w:rsid w:val="00691878"/>
    <w:rsid w:val="0069754D"/>
    <w:rsid w:val="006A07BC"/>
    <w:rsid w:val="006A21F7"/>
    <w:rsid w:val="006A37D4"/>
    <w:rsid w:val="006A3ABA"/>
    <w:rsid w:val="006A49E6"/>
    <w:rsid w:val="006A50BC"/>
    <w:rsid w:val="006A539B"/>
    <w:rsid w:val="006A663B"/>
    <w:rsid w:val="006A77BC"/>
    <w:rsid w:val="006B00BD"/>
    <w:rsid w:val="006B0E2C"/>
    <w:rsid w:val="006B390A"/>
    <w:rsid w:val="006B5CE5"/>
    <w:rsid w:val="006B650D"/>
    <w:rsid w:val="006C5175"/>
    <w:rsid w:val="006C5D28"/>
    <w:rsid w:val="006D05CD"/>
    <w:rsid w:val="006D06CE"/>
    <w:rsid w:val="006D1C96"/>
    <w:rsid w:val="006D2E91"/>
    <w:rsid w:val="006D3F74"/>
    <w:rsid w:val="006D40BA"/>
    <w:rsid w:val="006D4F40"/>
    <w:rsid w:val="006D5626"/>
    <w:rsid w:val="006D590B"/>
    <w:rsid w:val="006D5D2B"/>
    <w:rsid w:val="006D6535"/>
    <w:rsid w:val="006D7733"/>
    <w:rsid w:val="006D7A84"/>
    <w:rsid w:val="006E0506"/>
    <w:rsid w:val="006E2A02"/>
    <w:rsid w:val="006E30AB"/>
    <w:rsid w:val="006E4FC1"/>
    <w:rsid w:val="006E53E4"/>
    <w:rsid w:val="006E65B3"/>
    <w:rsid w:val="006E6E76"/>
    <w:rsid w:val="006F0097"/>
    <w:rsid w:val="006F2ADA"/>
    <w:rsid w:val="006F2C99"/>
    <w:rsid w:val="006F532C"/>
    <w:rsid w:val="006F7894"/>
    <w:rsid w:val="006F7B0E"/>
    <w:rsid w:val="006F7FC7"/>
    <w:rsid w:val="00702F04"/>
    <w:rsid w:val="00703191"/>
    <w:rsid w:val="00703F92"/>
    <w:rsid w:val="007048F5"/>
    <w:rsid w:val="00711C2D"/>
    <w:rsid w:val="00716F68"/>
    <w:rsid w:val="00717139"/>
    <w:rsid w:val="007212E5"/>
    <w:rsid w:val="007223E9"/>
    <w:rsid w:val="007237E7"/>
    <w:rsid w:val="00724107"/>
    <w:rsid w:val="0072493D"/>
    <w:rsid w:val="00724A83"/>
    <w:rsid w:val="00724B9D"/>
    <w:rsid w:val="0072579E"/>
    <w:rsid w:val="0072652C"/>
    <w:rsid w:val="007276B9"/>
    <w:rsid w:val="007300DD"/>
    <w:rsid w:val="007321F8"/>
    <w:rsid w:val="00732A5C"/>
    <w:rsid w:val="00732B6A"/>
    <w:rsid w:val="007348B2"/>
    <w:rsid w:val="00737236"/>
    <w:rsid w:val="00737F3F"/>
    <w:rsid w:val="00740518"/>
    <w:rsid w:val="007408D0"/>
    <w:rsid w:val="00740DCC"/>
    <w:rsid w:val="00742043"/>
    <w:rsid w:val="007441CE"/>
    <w:rsid w:val="007445A8"/>
    <w:rsid w:val="00745699"/>
    <w:rsid w:val="0074624D"/>
    <w:rsid w:val="007465FD"/>
    <w:rsid w:val="007512E0"/>
    <w:rsid w:val="00751D5E"/>
    <w:rsid w:val="00755352"/>
    <w:rsid w:val="00757CDA"/>
    <w:rsid w:val="00761220"/>
    <w:rsid w:val="00761BED"/>
    <w:rsid w:val="00763B7F"/>
    <w:rsid w:val="00763C70"/>
    <w:rsid w:val="00763D44"/>
    <w:rsid w:val="00764441"/>
    <w:rsid w:val="0076477E"/>
    <w:rsid w:val="007647A2"/>
    <w:rsid w:val="00764A83"/>
    <w:rsid w:val="00765DDF"/>
    <w:rsid w:val="00765EDC"/>
    <w:rsid w:val="00770C6D"/>
    <w:rsid w:val="00772A8A"/>
    <w:rsid w:val="00773446"/>
    <w:rsid w:val="00773C1F"/>
    <w:rsid w:val="00774D02"/>
    <w:rsid w:val="00776184"/>
    <w:rsid w:val="00776AE0"/>
    <w:rsid w:val="00777FDA"/>
    <w:rsid w:val="0078013F"/>
    <w:rsid w:val="007820C2"/>
    <w:rsid w:val="00784409"/>
    <w:rsid w:val="007857DB"/>
    <w:rsid w:val="0079015C"/>
    <w:rsid w:val="00791061"/>
    <w:rsid w:val="00791198"/>
    <w:rsid w:val="00791EAB"/>
    <w:rsid w:val="00792574"/>
    <w:rsid w:val="00793774"/>
    <w:rsid w:val="00793D7F"/>
    <w:rsid w:val="00793EF9"/>
    <w:rsid w:val="00794885"/>
    <w:rsid w:val="00794B3D"/>
    <w:rsid w:val="007960C1"/>
    <w:rsid w:val="00797209"/>
    <w:rsid w:val="007A0156"/>
    <w:rsid w:val="007A0B63"/>
    <w:rsid w:val="007A1FC8"/>
    <w:rsid w:val="007A2607"/>
    <w:rsid w:val="007A519E"/>
    <w:rsid w:val="007A6678"/>
    <w:rsid w:val="007A6DD9"/>
    <w:rsid w:val="007A6F31"/>
    <w:rsid w:val="007A724A"/>
    <w:rsid w:val="007A7530"/>
    <w:rsid w:val="007B00E6"/>
    <w:rsid w:val="007B1CFD"/>
    <w:rsid w:val="007B3A39"/>
    <w:rsid w:val="007B476D"/>
    <w:rsid w:val="007B5941"/>
    <w:rsid w:val="007C092A"/>
    <w:rsid w:val="007C0D8E"/>
    <w:rsid w:val="007C1E0A"/>
    <w:rsid w:val="007C35EA"/>
    <w:rsid w:val="007C6AD5"/>
    <w:rsid w:val="007C747C"/>
    <w:rsid w:val="007C7F01"/>
    <w:rsid w:val="007D02B9"/>
    <w:rsid w:val="007D0E42"/>
    <w:rsid w:val="007D1F40"/>
    <w:rsid w:val="007D287E"/>
    <w:rsid w:val="007D4470"/>
    <w:rsid w:val="007D4CA1"/>
    <w:rsid w:val="007D5931"/>
    <w:rsid w:val="007D5FD9"/>
    <w:rsid w:val="007D6957"/>
    <w:rsid w:val="007E1208"/>
    <w:rsid w:val="007E17BA"/>
    <w:rsid w:val="007E1F35"/>
    <w:rsid w:val="007E300B"/>
    <w:rsid w:val="007E4B15"/>
    <w:rsid w:val="007E5FF8"/>
    <w:rsid w:val="007E7694"/>
    <w:rsid w:val="007F0DB3"/>
    <w:rsid w:val="007F1279"/>
    <w:rsid w:val="007F2918"/>
    <w:rsid w:val="007F3C60"/>
    <w:rsid w:val="007F545A"/>
    <w:rsid w:val="007F57CB"/>
    <w:rsid w:val="007F6461"/>
    <w:rsid w:val="00804A3C"/>
    <w:rsid w:val="00804CEF"/>
    <w:rsid w:val="00804F53"/>
    <w:rsid w:val="008062BF"/>
    <w:rsid w:val="00810AFB"/>
    <w:rsid w:val="00810D38"/>
    <w:rsid w:val="00811AB2"/>
    <w:rsid w:val="00811F35"/>
    <w:rsid w:val="00812331"/>
    <w:rsid w:val="00812F8C"/>
    <w:rsid w:val="00813C25"/>
    <w:rsid w:val="00814725"/>
    <w:rsid w:val="00816640"/>
    <w:rsid w:val="00816904"/>
    <w:rsid w:val="00817F54"/>
    <w:rsid w:val="0082160F"/>
    <w:rsid w:val="0082164C"/>
    <w:rsid w:val="00821D25"/>
    <w:rsid w:val="00826B10"/>
    <w:rsid w:val="008270E1"/>
    <w:rsid w:val="00827F2E"/>
    <w:rsid w:val="0083077B"/>
    <w:rsid w:val="00830DB9"/>
    <w:rsid w:val="008316C9"/>
    <w:rsid w:val="00831BDB"/>
    <w:rsid w:val="00833560"/>
    <w:rsid w:val="008344D6"/>
    <w:rsid w:val="0083528A"/>
    <w:rsid w:val="0083532C"/>
    <w:rsid w:val="00835A0C"/>
    <w:rsid w:val="00836112"/>
    <w:rsid w:val="008370E5"/>
    <w:rsid w:val="008371EE"/>
    <w:rsid w:val="00840261"/>
    <w:rsid w:val="00840303"/>
    <w:rsid w:val="00840F04"/>
    <w:rsid w:val="00840FA6"/>
    <w:rsid w:val="0084215C"/>
    <w:rsid w:val="0084288C"/>
    <w:rsid w:val="00842E43"/>
    <w:rsid w:val="00843B46"/>
    <w:rsid w:val="00845850"/>
    <w:rsid w:val="008460AC"/>
    <w:rsid w:val="008469F9"/>
    <w:rsid w:val="00847945"/>
    <w:rsid w:val="00847CC7"/>
    <w:rsid w:val="00850FE0"/>
    <w:rsid w:val="008513EB"/>
    <w:rsid w:val="00851D03"/>
    <w:rsid w:val="0085294C"/>
    <w:rsid w:val="00855C2F"/>
    <w:rsid w:val="008564D5"/>
    <w:rsid w:val="00861060"/>
    <w:rsid w:val="00862003"/>
    <w:rsid w:val="00864F92"/>
    <w:rsid w:val="0086674C"/>
    <w:rsid w:val="00866FE6"/>
    <w:rsid w:val="00867521"/>
    <w:rsid w:val="0086791E"/>
    <w:rsid w:val="008709E4"/>
    <w:rsid w:val="008733C2"/>
    <w:rsid w:val="0087505D"/>
    <w:rsid w:val="00875E60"/>
    <w:rsid w:val="0088165F"/>
    <w:rsid w:val="008828E0"/>
    <w:rsid w:val="008847A8"/>
    <w:rsid w:val="00884E59"/>
    <w:rsid w:val="00885214"/>
    <w:rsid w:val="0088761D"/>
    <w:rsid w:val="0088766F"/>
    <w:rsid w:val="00890837"/>
    <w:rsid w:val="00890E24"/>
    <w:rsid w:val="008915A4"/>
    <w:rsid w:val="00891919"/>
    <w:rsid w:val="00895370"/>
    <w:rsid w:val="00895401"/>
    <w:rsid w:val="008A0740"/>
    <w:rsid w:val="008A0CA3"/>
    <w:rsid w:val="008A148A"/>
    <w:rsid w:val="008A3BBC"/>
    <w:rsid w:val="008A3EB0"/>
    <w:rsid w:val="008A4518"/>
    <w:rsid w:val="008A4F54"/>
    <w:rsid w:val="008A5012"/>
    <w:rsid w:val="008A508B"/>
    <w:rsid w:val="008A5679"/>
    <w:rsid w:val="008A5AAF"/>
    <w:rsid w:val="008A619C"/>
    <w:rsid w:val="008B0456"/>
    <w:rsid w:val="008B12E4"/>
    <w:rsid w:val="008B1868"/>
    <w:rsid w:val="008B1F80"/>
    <w:rsid w:val="008B26C8"/>
    <w:rsid w:val="008B311E"/>
    <w:rsid w:val="008B5CCF"/>
    <w:rsid w:val="008B794B"/>
    <w:rsid w:val="008C0337"/>
    <w:rsid w:val="008C0AFC"/>
    <w:rsid w:val="008C11C1"/>
    <w:rsid w:val="008C2580"/>
    <w:rsid w:val="008C2AFA"/>
    <w:rsid w:val="008C2F03"/>
    <w:rsid w:val="008C3A1E"/>
    <w:rsid w:val="008C5C36"/>
    <w:rsid w:val="008C60A9"/>
    <w:rsid w:val="008C7E36"/>
    <w:rsid w:val="008D2145"/>
    <w:rsid w:val="008D26CE"/>
    <w:rsid w:val="008D2724"/>
    <w:rsid w:val="008D40E0"/>
    <w:rsid w:val="008D467C"/>
    <w:rsid w:val="008D5166"/>
    <w:rsid w:val="008D5C7E"/>
    <w:rsid w:val="008D7191"/>
    <w:rsid w:val="008D7C2E"/>
    <w:rsid w:val="008E1055"/>
    <w:rsid w:val="008E13C0"/>
    <w:rsid w:val="008E1DF9"/>
    <w:rsid w:val="008E2CCD"/>
    <w:rsid w:val="008E36C9"/>
    <w:rsid w:val="008E5CD0"/>
    <w:rsid w:val="008E6C1A"/>
    <w:rsid w:val="008F0F2C"/>
    <w:rsid w:val="008F1EDF"/>
    <w:rsid w:val="008F3EFE"/>
    <w:rsid w:val="008F47A2"/>
    <w:rsid w:val="008F53D9"/>
    <w:rsid w:val="008F5447"/>
    <w:rsid w:val="008F6194"/>
    <w:rsid w:val="008F750C"/>
    <w:rsid w:val="008F7587"/>
    <w:rsid w:val="009004FF"/>
    <w:rsid w:val="00901853"/>
    <w:rsid w:val="009031A1"/>
    <w:rsid w:val="00903ACC"/>
    <w:rsid w:val="00903E39"/>
    <w:rsid w:val="0090407E"/>
    <w:rsid w:val="0090425E"/>
    <w:rsid w:val="00905885"/>
    <w:rsid w:val="009063D8"/>
    <w:rsid w:val="00906466"/>
    <w:rsid w:val="00906D93"/>
    <w:rsid w:val="009076DA"/>
    <w:rsid w:val="00907BF2"/>
    <w:rsid w:val="00910548"/>
    <w:rsid w:val="009113D1"/>
    <w:rsid w:val="0091179C"/>
    <w:rsid w:val="00912177"/>
    <w:rsid w:val="00912DB3"/>
    <w:rsid w:val="00915502"/>
    <w:rsid w:val="009165E1"/>
    <w:rsid w:val="00917726"/>
    <w:rsid w:val="00917F00"/>
    <w:rsid w:val="009212D9"/>
    <w:rsid w:val="00921646"/>
    <w:rsid w:val="0092172E"/>
    <w:rsid w:val="00922B08"/>
    <w:rsid w:val="00925102"/>
    <w:rsid w:val="0092620F"/>
    <w:rsid w:val="00932819"/>
    <w:rsid w:val="0093349A"/>
    <w:rsid w:val="00933C91"/>
    <w:rsid w:val="00935F47"/>
    <w:rsid w:val="00935F63"/>
    <w:rsid w:val="00937090"/>
    <w:rsid w:val="009406CE"/>
    <w:rsid w:val="00941078"/>
    <w:rsid w:val="0094781A"/>
    <w:rsid w:val="00952BE8"/>
    <w:rsid w:val="00955348"/>
    <w:rsid w:val="00960E18"/>
    <w:rsid w:val="009616B8"/>
    <w:rsid w:val="00962250"/>
    <w:rsid w:val="0096258E"/>
    <w:rsid w:val="00962E25"/>
    <w:rsid w:val="00966265"/>
    <w:rsid w:val="00967379"/>
    <w:rsid w:val="009678C6"/>
    <w:rsid w:val="00967ADD"/>
    <w:rsid w:val="00970B8C"/>
    <w:rsid w:val="0097137E"/>
    <w:rsid w:val="00972F92"/>
    <w:rsid w:val="009767E7"/>
    <w:rsid w:val="0097695C"/>
    <w:rsid w:val="00976F2C"/>
    <w:rsid w:val="00977397"/>
    <w:rsid w:val="0098046C"/>
    <w:rsid w:val="00981B19"/>
    <w:rsid w:val="00982C87"/>
    <w:rsid w:val="00983132"/>
    <w:rsid w:val="009835BC"/>
    <w:rsid w:val="00983F79"/>
    <w:rsid w:val="0098531A"/>
    <w:rsid w:val="009855B3"/>
    <w:rsid w:val="00986FEB"/>
    <w:rsid w:val="00987271"/>
    <w:rsid w:val="00987BCB"/>
    <w:rsid w:val="009900F7"/>
    <w:rsid w:val="00990DA7"/>
    <w:rsid w:val="00991BAD"/>
    <w:rsid w:val="00991F4A"/>
    <w:rsid w:val="00991F81"/>
    <w:rsid w:val="00993E67"/>
    <w:rsid w:val="00994275"/>
    <w:rsid w:val="00995AB4"/>
    <w:rsid w:val="00996C51"/>
    <w:rsid w:val="00997F0F"/>
    <w:rsid w:val="009A0015"/>
    <w:rsid w:val="009A0E64"/>
    <w:rsid w:val="009A217C"/>
    <w:rsid w:val="009A2EDA"/>
    <w:rsid w:val="009A3E6D"/>
    <w:rsid w:val="009A4F7D"/>
    <w:rsid w:val="009A642E"/>
    <w:rsid w:val="009A6735"/>
    <w:rsid w:val="009A78D4"/>
    <w:rsid w:val="009B01D9"/>
    <w:rsid w:val="009B03EE"/>
    <w:rsid w:val="009B1804"/>
    <w:rsid w:val="009B469E"/>
    <w:rsid w:val="009B57A7"/>
    <w:rsid w:val="009B5A94"/>
    <w:rsid w:val="009B5B1B"/>
    <w:rsid w:val="009B5C6A"/>
    <w:rsid w:val="009B6334"/>
    <w:rsid w:val="009C0366"/>
    <w:rsid w:val="009C0709"/>
    <w:rsid w:val="009C0C4E"/>
    <w:rsid w:val="009C1A22"/>
    <w:rsid w:val="009C2B5E"/>
    <w:rsid w:val="009C36CC"/>
    <w:rsid w:val="009C4F9B"/>
    <w:rsid w:val="009C6B73"/>
    <w:rsid w:val="009C7887"/>
    <w:rsid w:val="009D0E65"/>
    <w:rsid w:val="009D20EC"/>
    <w:rsid w:val="009D2353"/>
    <w:rsid w:val="009D3B7E"/>
    <w:rsid w:val="009D3CC3"/>
    <w:rsid w:val="009D7817"/>
    <w:rsid w:val="009E06B5"/>
    <w:rsid w:val="009E2144"/>
    <w:rsid w:val="009E2F50"/>
    <w:rsid w:val="009E5618"/>
    <w:rsid w:val="009E5900"/>
    <w:rsid w:val="009E67DE"/>
    <w:rsid w:val="009E6A6F"/>
    <w:rsid w:val="009E7645"/>
    <w:rsid w:val="009F0A82"/>
    <w:rsid w:val="009F2302"/>
    <w:rsid w:val="009F3BDA"/>
    <w:rsid w:val="009F4491"/>
    <w:rsid w:val="009F47EB"/>
    <w:rsid w:val="009F5A1A"/>
    <w:rsid w:val="009F64F7"/>
    <w:rsid w:val="009F65AE"/>
    <w:rsid w:val="00A016F0"/>
    <w:rsid w:val="00A01CBD"/>
    <w:rsid w:val="00A03EBC"/>
    <w:rsid w:val="00A076A3"/>
    <w:rsid w:val="00A07786"/>
    <w:rsid w:val="00A07D14"/>
    <w:rsid w:val="00A10401"/>
    <w:rsid w:val="00A107DF"/>
    <w:rsid w:val="00A12D31"/>
    <w:rsid w:val="00A14D80"/>
    <w:rsid w:val="00A15DEE"/>
    <w:rsid w:val="00A21901"/>
    <w:rsid w:val="00A224D4"/>
    <w:rsid w:val="00A23019"/>
    <w:rsid w:val="00A231FC"/>
    <w:rsid w:val="00A23603"/>
    <w:rsid w:val="00A25233"/>
    <w:rsid w:val="00A255D2"/>
    <w:rsid w:val="00A267C4"/>
    <w:rsid w:val="00A26A54"/>
    <w:rsid w:val="00A27A63"/>
    <w:rsid w:val="00A32CAC"/>
    <w:rsid w:val="00A33FAA"/>
    <w:rsid w:val="00A34B1D"/>
    <w:rsid w:val="00A3785C"/>
    <w:rsid w:val="00A402F8"/>
    <w:rsid w:val="00A41DFD"/>
    <w:rsid w:val="00A427B4"/>
    <w:rsid w:val="00A43960"/>
    <w:rsid w:val="00A4399B"/>
    <w:rsid w:val="00A445D1"/>
    <w:rsid w:val="00A4523E"/>
    <w:rsid w:val="00A45E45"/>
    <w:rsid w:val="00A465E5"/>
    <w:rsid w:val="00A511F6"/>
    <w:rsid w:val="00A51322"/>
    <w:rsid w:val="00A5138F"/>
    <w:rsid w:val="00A52109"/>
    <w:rsid w:val="00A530E4"/>
    <w:rsid w:val="00A531C4"/>
    <w:rsid w:val="00A55A67"/>
    <w:rsid w:val="00A6130E"/>
    <w:rsid w:val="00A62B9D"/>
    <w:rsid w:val="00A63508"/>
    <w:rsid w:val="00A656BD"/>
    <w:rsid w:val="00A65961"/>
    <w:rsid w:val="00A66A40"/>
    <w:rsid w:val="00A67DCF"/>
    <w:rsid w:val="00A67FBF"/>
    <w:rsid w:val="00A70F8C"/>
    <w:rsid w:val="00A72688"/>
    <w:rsid w:val="00A72D1C"/>
    <w:rsid w:val="00A73751"/>
    <w:rsid w:val="00A73B29"/>
    <w:rsid w:val="00A81014"/>
    <w:rsid w:val="00A83E32"/>
    <w:rsid w:val="00A86B04"/>
    <w:rsid w:val="00A90A81"/>
    <w:rsid w:val="00A91F95"/>
    <w:rsid w:val="00A92310"/>
    <w:rsid w:val="00A935DE"/>
    <w:rsid w:val="00A94ECB"/>
    <w:rsid w:val="00A95D81"/>
    <w:rsid w:val="00A96FB3"/>
    <w:rsid w:val="00AA2936"/>
    <w:rsid w:val="00AA2CAF"/>
    <w:rsid w:val="00AA5219"/>
    <w:rsid w:val="00AA57BC"/>
    <w:rsid w:val="00AA5C42"/>
    <w:rsid w:val="00AA70B3"/>
    <w:rsid w:val="00AA7E6C"/>
    <w:rsid w:val="00AB0323"/>
    <w:rsid w:val="00AB257B"/>
    <w:rsid w:val="00AB33A0"/>
    <w:rsid w:val="00AB3FD8"/>
    <w:rsid w:val="00AB4197"/>
    <w:rsid w:val="00AB6059"/>
    <w:rsid w:val="00AB699F"/>
    <w:rsid w:val="00AB6E1C"/>
    <w:rsid w:val="00AB7C48"/>
    <w:rsid w:val="00AC3A4A"/>
    <w:rsid w:val="00AC3C9E"/>
    <w:rsid w:val="00AC60C7"/>
    <w:rsid w:val="00AC673C"/>
    <w:rsid w:val="00AC75ED"/>
    <w:rsid w:val="00AD365B"/>
    <w:rsid w:val="00AD432B"/>
    <w:rsid w:val="00AD472F"/>
    <w:rsid w:val="00AD49F1"/>
    <w:rsid w:val="00AD628D"/>
    <w:rsid w:val="00AD7858"/>
    <w:rsid w:val="00AD7A3C"/>
    <w:rsid w:val="00AE1D69"/>
    <w:rsid w:val="00AE21CB"/>
    <w:rsid w:val="00AE28F9"/>
    <w:rsid w:val="00AE4E62"/>
    <w:rsid w:val="00AE4FD9"/>
    <w:rsid w:val="00AF0200"/>
    <w:rsid w:val="00AF0329"/>
    <w:rsid w:val="00AF0A36"/>
    <w:rsid w:val="00AF1293"/>
    <w:rsid w:val="00AF230E"/>
    <w:rsid w:val="00AF41A9"/>
    <w:rsid w:val="00AF4499"/>
    <w:rsid w:val="00AF5CED"/>
    <w:rsid w:val="00AF6CED"/>
    <w:rsid w:val="00AF6D0F"/>
    <w:rsid w:val="00B00F88"/>
    <w:rsid w:val="00B0202F"/>
    <w:rsid w:val="00B04746"/>
    <w:rsid w:val="00B0637E"/>
    <w:rsid w:val="00B07233"/>
    <w:rsid w:val="00B07B4A"/>
    <w:rsid w:val="00B101FB"/>
    <w:rsid w:val="00B10D1F"/>
    <w:rsid w:val="00B120F6"/>
    <w:rsid w:val="00B12AFC"/>
    <w:rsid w:val="00B135AB"/>
    <w:rsid w:val="00B153D9"/>
    <w:rsid w:val="00B160A2"/>
    <w:rsid w:val="00B177D7"/>
    <w:rsid w:val="00B177FC"/>
    <w:rsid w:val="00B21718"/>
    <w:rsid w:val="00B22430"/>
    <w:rsid w:val="00B227F6"/>
    <w:rsid w:val="00B22947"/>
    <w:rsid w:val="00B2394A"/>
    <w:rsid w:val="00B23BFF"/>
    <w:rsid w:val="00B24083"/>
    <w:rsid w:val="00B24BDB"/>
    <w:rsid w:val="00B251EE"/>
    <w:rsid w:val="00B26918"/>
    <w:rsid w:val="00B31DF7"/>
    <w:rsid w:val="00B32B1B"/>
    <w:rsid w:val="00B348E6"/>
    <w:rsid w:val="00B3693C"/>
    <w:rsid w:val="00B406F9"/>
    <w:rsid w:val="00B41D12"/>
    <w:rsid w:val="00B42AD3"/>
    <w:rsid w:val="00B430D7"/>
    <w:rsid w:val="00B447A9"/>
    <w:rsid w:val="00B447D2"/>
    <w:rsid w:val="00B45190"/>
    <w:rsid w:val="00B45208"/>
    <w:rsid w:val="00B45E29"/>
    <w:rsid w:val="00B4629C"/>
    <w:rsid w:val="00B47873"/>
    <w:rsid w:val="00B47DE5"/>
    <w:rsid w:val="00B501CB"/>
    <w:rsid w:val="00B513DA"/>
    <w:rsid w:val="00B52A9D"/>
    <w:rsid w:val="00B5320F"/>
    <w:rsid w:val="00B557FD"/>
    <w:rsid w:val="00B55992"/>
    <w:rsid w:val="00B55D33"/>
    <w:rsid w:val="00B6033B"/>
    <w:rsid w:val="00B611E5"/>
    <w:rsid w:val="00B625DE"/>
    <w:rsid w:val="00B627DD"/>
    <w:rsid w:val="00B63534"/>
    <w:rsid w:val="00B63E50"/>
    <w:rsid w:val="00B644B0"/>
    <w:rsid w:val="00B668A1"/>
    <w:rsid w:val="00B66F55"/>
    <w:rsid w:val="00B678C7"/>
    <w:rsid w:val="00B73298"/>
    <w:rsid w:val="00B75382"/>
    <w:rsid w:val="00B75A7B"/>
    <w:rsid w:val="00B75CFE"/>
    <w:rsid w:val="00B80394"/>
    <w:rsid w:val="00B80487"/>
    <w:rsid w:val="00B805D5"/>
    <w:rsid w:val="00B827EE"/>
    <w:rsid w:val="00B82DD8"/>
    <w:rsid w:val="00B82F72"/>
    <w:rsid w:val="00B917A2"/>
    <w:rsid w:val="00B91C1D"/>
    <w:rsid w:val="00B9221B"/>
    <w:rsid w:val="00B922CD"/>
    <w:rsid w:val="00B92404"/>
    <w:rsid w:val="00B937FC"/>
    <w:rsid w:val="00B94324"/>
    <w:rsid w:val="00B9551D"/>
    <w:rsid w:val="00B95C35"/>
    <w:rsid w:val="00B96192"/>
    <w:rsid w:val="00B97190"/>
    <w:rsid w:val="00B977D6"/>
    <w:rsid w:val="00B97E51"/>
    <w:rsid w:val="00BA5211"/>
    <w:rsid w:val="00BA66DE"/>
    <w:rsid w:val="00BA769C"/>
    <w:rsid w:val="00BB08D6"/>
    <w:rsid w:val="00BB38BC"/>
    <w:rsid w:val="00BB424D"/>
    <w:rsid w:val="00BB492D"/>
    <w:rsid w:val="00BB4BE6"/>
    <w:rsid w:val="00BB52F0"/>
    <w:rsid w:val="00BB590C"/>
    <w:rsid w:val="00BB7152"/>
    <w:rsid w:val="00BC1633"/>
    <w:rsid w:val="00BC2600"/>
    <w:rsid w:val="00BC5285"/>
    <w:rsid w:val="00BD0443"/>
    <w:rsid w:val="00BD0684"/>
    <w:rsid w:val="00BD0D68"/>
    <w:rsid w:val="00BD1418"/>
    <w:rsid w:val="00BD454C"/>
    <w:rsid w:val="00BD5630"/>
    <w:rsid w:val="00BD6103"/>
    <w:rsid w:val="00BE389E"/>
    <w:rsid w:val="00BE3B0E"/>
    <w:rsid w:val="00BE3DC8"/>
    <w:rsid w:val="00BE4164"/>
    <w:rsid w:val="00BE4396"/>
    <w:rsid w:val="00BE48BF"/>
    <w:rsid w:val="00BE527A"/>
    <w:rsid w:val="00BE664B"/>
    <w:rsid w:val="00BF11DE"/>
    <w:rsid w:val="00BF3A23"/>
    <w:rsid w:val="00BF62A7"/>
    <w:rsid w:val="00BF72DC"/>
    <w:rsid w:val="00C02643"/>
    <w:rsid w:val="00C02EC0"/>
    <w:rsid w:val="00C03F56"/>
    <w:rsid w:val="00C05AF7"/>
    <w:rsid w:val="00C10B36"/>
    <w:rsid w:val="00C10C2F"/>
    <w:rsid w:val="00C13841"/>
    <w:rsid w:val="00C1384C"/>
    <w:rsid w:val="00C16174"/>
    <w:rsid w:val="00C2007B"/>
    <w:rsid w:val="00C2014E"/>
    <w:rsid w:val="00C202F5"/>
    <w:rsid w:val="00C209C4"/>
    <w:rsid w:val="00C217D3"/>
    <w:rsid w:val="00C22495"/>
    <w:rsid w:val="00C23D45"/>
    <w:rsid w:val="00C24AAB"/>
    <w:rsid w:val="00C25E30"/>
    <w:rsid w:val="00C30CEE"/>
    <w:rsid w:val="00C32093"/>
    <w:rsid w:val="00C334E5"/>
    <w:rsid w:val="00C35326"/>
    <w:rsid w:val="00C35405"/>
    <w:rsid w:val="00C35730"/>
    <w:rsid w:val="00C35D98"/>
    <w:rsid w:val="00C35E6D"/>
    <w:rsid w:val="00C373D3"/>
    <w:rsid w:val="00C419D9"/>
    <w:rsid w:val="00C41E3A"/>
    <w:rsid w:val="00C4274C"/>
    <w:rsid w:val="00C43F6E"/>
    <w:rsid w:val="00C44CF5"/>
    <w:rsid w:val="00C45331"/>
    <w:rsid w:val="00C461F8"/>
    <w:rsid w:val="00C479E2"/>
    <w:rsid w:val="00C47E83"/>
    <w:rsid w:val="00C5056F"/>
    <w:rsid w:val="00C50D72"/>
    <w:rsid w:val="00C5203D"/>
    <w:rsid w:val="00C56274"/>
    <w:rsid w:val="00C57824"/>
    <w:rsid w:val="00C57EC2"/>
    <w:rsid w:val="00C600E7"/>
    <w:rsid w:val="00C60136"/>
    <w:rsid w:val="00C6018A"/>
    <w:rsid w:val="00C614C2"/>
    <w:rsid w:val="00C61CEA"/>
    <w:rsid w:val="00C63C38"/>
    <w:rsid w:val="00C648FD"/>
    <w:rsid w:val="00C6629C"/>
    <w:rsid w:val="00C66E7D"/>
    <w:rsid w:val="00C67B6F"/>
    <w:rsid w:val="00C71D95"/>
    <w:rsid w:val="00C72CE7"/>
    <w:rsid w:val="00C74A36"/>
    <w:rsid w:val="00C76534"/>
    <w:rsid w:val="00C76A27"/>
    <w:rsid w:val="00C83608"/>
    <w:rsid w:val="00C83ED9"/>
    <w:rsid w:val="00C8429A"/>
    <w:rsid w:val="00C84F38"/>
    <w:rsid w:val="00C8516B"/>
    <w:rsid w:val="00C87440"/>
    <w:rsid w:val="00C916F3"/>
    <w:rsid w:val="00C93FF0"/>
    <w:rsid w:val="00C96A86"/>
    <w:rsid w:val="00C9732C"/>
    <w:rsid w:val="00CA02C7"/>
    <w:rsid w:val="00CA0C7D"/>
    <w:rsid w:val="00CA10D3"/>
    <w:rsid w:val="00CA2A7E"/>
    <w:rsid w:val="00CA3B64"/>
    <w:rsid w:val="00CA514D"/>
    <w:rsid w:val="00CA5D48"/>
    <w:rsid w:val="00CA761F"/>
    <w:rsid w:val="00CB01C0"/>
    <w:rsid w:val="00CB0488"/>
    <w:rsid w:val="00CB1B47"/>
    <w:rsid w:val="00CB4895"/>
    <w:rsid w:val="00CB4D8A"/>
    <w:rsid w:val="00CB5280"/>
    <w:rsid w:val="00CB60A3"/>
    <w:rsid w:val="00CB72DE"/>
    <w:rsid w:val="00CC0045"/>
    <w:rsid w:val="00CC3602"/>
    <w:rsid w:val="00CC39B1"/>
    <w:rsid w:val="00CC4D23"/>
    <w:rsid w:val="00CC55FE"/>
    <w:rsid w:val="00CC586A"/>
    <w:rsid w:val="00CC6556"/>
    <w:rsid w:val="00CC67BE"/>
    <w:rsid w:val="00CC6B4F"/>
    <w:rsid w:val="00CC74C8"/>
    <w:rsid w:val="00CD24EB"/>
    <w:rsid w:val="00CD2801"/>
    <w:rsid w:val="00CD400C"/>
    <w:rsid w:val="00CD5457"/>
    <w:rsid w:val="00CD66A8"/>
    <w:rsid w:val="00CD6DA6"/>
    <w:rsid w:val="00CD79A1"/>
    <w:rsid w:val="00CE05DF"/>
    <w:rsid w:val="00CE0B20"/>
    <w:rsid w:val="00CE18E0"/>
    <w:rsid w:val="00CE2E70"/>
    <w:rsid w:val="00CE5198"/>
    <w:rsid w:val="00CE6B2E"/>
    <w:rsid w:val="00CE74C2"/>
    <w:rsid w:val="00CE77C0"/>
    <w:rsid w:val="00CE7DFF"/>
    <w:rsid w:val="00CF0508"/>
    <w:rsid w:val="00CF36DE"/>
    <w:rsid w:val="00CF3711"/>
    <w:rsid w:val="00CF3FF9"/>
    <w:rsid w:val="00D02C0F"/>
    <w:rsid w:val="00D03666"/>
    <w:rsid w:val="00D039C1"/>
    <w:rsid w:val="00D0457B"/>
    <w:rsid w:val="00D05EC0"/>
    <w:rsid w:val="00D061D7"/>
    <w:rsid w:val="00D06A36"/>
    <w:rsid w:val="00D06EF6"/>
    <w:rsid w:val="00D07ABE"/>
    <w:rsid w:val="00D07E78"/>
    <w:rsid w:val="00D10887"/>
    <w:rsid w:val="00D11169"/>
    <w:rsid w:val="00D12BB9"/>
    <w:rsid w:val="00D14BCA"/>
    <w:rsid w:val="00D1772D"/>
    <w:rsid w:val="00D2223D"/>
    <w:rsid w:val="00D23E97"/>
    <w:rsid w:val="00D25D13"/>
    <w:rsid w:val="00D26DB4"/>
    <w:rsid w:val="00D30FAA"/>
    <w:rsid w:val="00D320D3"/>
    <w:rsid w:val="00D32C7D"/>
    <w:rsid w:val="00D3309A"/>
    <w:rsid w:val="00D33B3B"/>
    <w:rsid w:val="00D33B77"/>
    <w:rsid w:val="00D34304"/>
    <w:rsid w:val="00D36C03"/>
    <w:rsid w:val="00D37F24"/>
    <w:rsid w:val="00D40A08"/>
    <w:rsid w:val="00D43B9F"/>
    <w:rsid w:val="00D44921"/>
    <w:rsid w:val="00D46CF2"/>
    <w:rsid w:val="00D506F5"/>
    <w:rsid w:val="00D54DF0"/>
    <w:rsid w:val="00D57693"/>
    <w:rsid w:val="00D6027E"/>
    <w:rsid w:val="00D62D92"/>
    <w:rsid w:val="00D64A58"/>
    <w:rsid w:val="00D64DED"/>
    <w:rsid w:val="00D65348"/>
    <w:rsid w:val="00D65D8F"/>
    <w:rsid w:val="00D6677F"/>
    <w:rsid w:val="00D669D7"/>
    <w:rsid w:val="00D72CD4"/>
    <w:rsid w:val="00D74223"/>
    <w:rsid w:val="00D762F4"/>
    <w:rsid w:val="00D7663B"/>
    <w:rsid w:val="00D76C15"/>
    <w:rsid w:val="00D80131"/>
    <w:rsid w:val="00D81F5B"/>
    <w:rsid w:val="00D862A1"/>
    <w:rsid w:val="00D87102"/>
    <w:rsid w:val="00D872F1"/>
    <w:rsid w:val="00D96F07"/>
    <w:rsid w:val="00D973D6"/>
    <w:rsid w:val="00D974EF"/>
    <w:rsid w:val="00D979FC"/>
    <w:rsid w:val="00D97B88"/>
    <w:rsid w:val="00DA12F6"/>
    <w:rsid w:val="00DA17E6"/>
    <w:rsid w:val="00DA1B3F"/>
    <w:rsid w:val="00DA37EA"/>
    <w:rsid w:val="00DA61A9"/>
    <w:rsid w:val="00DA666C"/>
    <w:rsid w:val="00DB2DD2"/>
    <w:rsid w:val="00DB782E"/>
    <w:rsid w:val="00DC0104"/>
    <w:rsid w:val="00DC05BC"/>
    <w:rsid w:val="00DC16BB"/>
    <w:rsid w:val="00DC24FC"/>
    <w:rsid w:val="00DC2858"/>
    <w:rsid w:val="00DC28C2"/>
    <w:rsid w:val="00DC30C2"/>
    <w:rsid w:val="00DC37FF"/>
    <w:rsid w:val="00DC4BD1"/>
    <w:rsid w:val="00DC71EB"/>
    <w:rsid w:val="00DC7CFA"/>
    <w:rsid w:val="00DD1C15"/>
    <w:rsid w:val="00DD229E"/>
    <w:rsid w:val="00DD2481"/>
    <w:rsid w:val="00DD35D0"/>
    <w:rsid w:val="00DD3D29"/>
    <w:rsid w:val="00DD55D3"/>
    <w:rsid w:val="00DD61F3"/>
    <w:rsid w:val="00DD688F"/>
    <w:rsid w:val="00DD692F"/>
    <w:rsid w:val="00DD76BA"/>
    <w:rsid w:val="00DD770B"/>
    <w:rsid w:val="00DE3D36"/>
    <w:rsid w:val="00DE3E3B"/>
    <w:rsid w:val="00DE5AEE"/>
    <w:rsid w:val="00DF00F3"/>
    <w:rsid w:val="00DF058E"/>
    <w:rsid w:val="00DF2113"/>
    <w:rsid w:val="00DF242E"/>
    <w:rsid w:val="00DF26CA"/>
    <w:rsid w:val="00DF3169"/>
    <w:rsid w:val="00DF36C4"/>
    <w:rsid w:val="00DF4462"/>
    <w:rsid w:val="00DF5042"/>
    <w:rsid w:val="00E02ABE"/>
    <w:rsid w:val="00E02B7E"/>
    <w:rsid w:val="00E10C09"/>
    <w:rsid w:val="00E15D70"/>
    <w:rsid w:val="00E16CF0"/>
    <w:rsid w:val="00E1714A"/>
    <w:rsid w:val="00E20DFB"/>
    <w:rsid w:val="00E22495"/>
    <w:rsid w:val="00E232F3"/>
    <w:rsid w:val="00E23A59"/>
    <w:rsid w:val="00E23F9B"/>
    <w:rsid w:val="00E2643D"/>
    <w:rsid w:val="00E265BE"/>
    <w:rsid w:val="00E27F54"/>
    <w:rsid w:val="00E30148"/>
    <w:rsid w:val="00E304F1"/>
    <w:rsid w:val="00E30C3A"/>
    <w:rsid w:val="00E34059"/>
    <w:rsid w:val="00E35167"/>
    <w:rsid w:val="00E362AC"/>
    <w:rsid w:val="00E3654F"/>
    <w:rsid w:val="00E367A1"/>
    <w:rsid w:val="00E4077E"/>
    <w:rsid w:val="00E41540"/>
    <w:rsid w:val="00E42237"/>
    <w:rsid w:val="00E426FA"/>
    <w:rsid w:val="00E4280B"/>
    <w:rsid w:val="00E43112"/>
    <w:rsid w:val="00E434A9"/>
    <w:rsid w:val="00E43AF3"/>
    <w:rsid w:val="00E452AA"/>
    <w:rsid w:val="00E46B4B"/>
    <w:rsid w:val="00E508F9"/>
    <w:rsid w:val="00E520C8"/>
    <w:rsid w:val="00E52B6D"/>
    <w:rsid w:val="00E53031"/>
    <w:rsid w:val="00E55399"/>
    <w:rsid w:val="00E564AF"/>
    <w:rsid w:val="00E6026E"/>
    <w:rsid w:val="00E60A0F"/>
    <w:rsid w:val="00E61A96"/>
    <w:rsid w:val="00E63F96"/>
    <w:rsid w:val="00E64F9F"/>
    <w:rsid w:val="00E65F36"/>
    <w:rsid w:val="00E672FB"/>
    <w:rsid w:val="00E677DF"/>
    <w:rsid w:val="00E715E9"/>
    <w:rsid w:val="00E71BED"/>
    <w:rsid w:val="00E71E26"/>
    <w:rsid w:val="00E72230"/>
    <w:rsid w:val="00E73B89"/>
    <w:rsid w:val="00E75630"/>
    <w:rsid w:val="00E757F6"/>
    <w:rsid w:val="00E75F0E"/>
    <w:rsid w:val="00E76319"/>
    <w:rsid w:val="00E7631B"/>
    <w:rsid w:val="00E80469"/>
    <w:rsid w:val="00E813CE"/>
    <w:rsid w:val="00E8179F"/>
    <w:rsid w:val="00E8308C"/>
    <w:rsid w:val="00E8469D"/>
    <w:rsid w:val="00E850CE"/>
    <w:rsid w:val="00E85207"/>
    <w:rsid w:val="00E854E3"/>
    <w:rsid w:val="00E855DE"/>
    <w:rsid w:val="00E86166"/>
    <w:rsid w:val="00E8638E"/>
    <w:rsid w:val="00E8755A"/>
    <w:rsid w:val="00E90889"/>
    <w:rsid w:val="00E91084"/>
    <w:rsid w:val="00E91D94"/>
    <w:rsid w:val="00E92D0B"/>
    <w:rsid w:val="00E9386B"/>
    <w:rsid w:val="00E94212"/>
    <w:rsid w:val="00E945EA"/>
    <w:rsid w:val="00E94F31"/>
    <w:rsid w:val="00E95FEA"/>
    <w:rsid w:val="00E9623E"/>
    <w:rsid w:val="00E96C78"/>
    <w:rsid w:val="00E96F93"/>
    <w:rsid w:val="00E97E72"/>
    <w:rsid w:val="00EA097E"/>
    <w:rsid w:val="00EA19A4"/>
    <w:rsid w:val="00EA1AA5"/>
    <w:rsid w:val="00EA24C1"/>
    <w:rsid w:val="00EA24E1"/>
    <w:rsid w:val="00EA407C"/>
    <w:rsid w:val="00EA6AA8"/>
    <w:rsid w:val="00EA7617"/>
    <w:rsid w:val="00EB02EA"/>
    <w:rsid w:val="00EB135C"/>
    <w:rsid w:val="00EB2E5E"/>
    <w:rsid w:val="00EB320B"/>
    <w:rsid w:val="00EB3459"/>
    <w:rsid w:val="00EB4844"/>
    <w:rsid w:val="00EB49E8"/>
    <w:rsid w:val="00EB6FEE"/>
    <w:rsid w:val="00EB71FF"/>
    <w:rsid w:val="00EC07FF"/>
    <w:rsid w:val="00EC09FA"/>
    <w:rsid w:val="00EC4979"/>
    <w:rsid w:val="00EC76B5"/>
    <w:rsid w:val="00ED093C"/>
    <w:rsid w:val="00ED1058"/>
    <w:rsid w:val="00ED16D3"/>
    <w:rsid w:val="00ED35E7"/>
    <w:rsid w:val="00ED3B06"/>
    <w:rsid w:val="00ED3FF6"/>
    <w:rsid w:val="00ED4595"/>
    <w:rsid w:val="00ED6179"/>
    <w:rsid w:val="00ED76F7"/>
    <w:rsid w:val="00EE004D"/>
    <w:rsid w:val="00EE01E9"/>
    <w:rsid w:val="00EE123C"/>
    <w:rsid w:val="00EE1333"/>
    <w:rsid w:val="00EE1E72"/>
    <w:rsid w:val="00EE21BB"/>
    <w:rsid w:val="00EE2828"/>
    <w:rsid w:val="00EE2D3A"/>
    <w:rsid w:val="00EE4140"/>
    <w:rsid w:val="00EE4429"/>
    <w:rsid w:val="00EE60DA"/>
    <w:rsid w:val="00EE65C8"/>
    <w:rsid w:val="00EE7628"/>
    <w:rsid w:val="00EF1D94"/>
    <w:rsid w:val="00EF31C7"/>
    <w:rsid w:val="00EF5008"/>
    <w:rsid w:val="00EF5602"/>
    <w:rsid w:val="00EF602C"/>
    <w:rsid w:val="00EF6840"/>
    <w:rsid w:val="00EF6D90"/>
    <w:rsid w:val="00EF763B"/>
    <w:rsid w:val="00F02524"/>
    <w:rsid w:val="00F02A56"/>
    <w:rsid w:val="00F02F9C"/>
    <w:rsid w:val="00F04F93"/>
    <w:rsid w:val="00F06684"/>
    <w:rsid w:val="00F11B7A"/>
    <w:rsid w:val="00F12EF9"/>
    <w:rsid w:val="00F15C41"/>
    <w:rsid w:val="00F20CA4"/>
    <w:rsid w:val="00F21F2C"/>
    <w:rsid w:val="00F23796"/>
    <w:rsid w:val="00F238C1"/>
    <w:rsid w:val="00F24055"/>
    <w:rsid w:val="00F259D1"/>
    <w:rsid w:val="00F27E12"/>
    <w:rsid w:val="00F346B3"/>
    <w:rsid w:val="00F35F18"/>
    <w:rsid w:val="00F35F23"/>
    <w:rsid w:val="00F35F76"/>
    <w:rsid w:val="00F4087F"/>
    <w:rsid w:val="00F40C20"/>
    <w:rsid w:val="00F42465"/>
    <w:rsid w:val="00F43393"/>
    <w:rsid w:val="00F43900"/>
    <w:rsid w:val="00F44887"/>
    <w:rsid w:val="00F45594"/>
    <w:rsid w:val="00F5240D"/>
    <w:rsid w:val="00F52430"/>
    <w:rsid w:val="00F52763"/>
    <w:rsid w:val="00F5386F"/>
    <w:rsid w:val="00F54166"/>
    <w:rsid w:val="00F626B5"/>
    <w:rsid w:val="00F661FA"/>
    <w:rsid w:val="00F6694B"/>
    <w:rsid w:val="00F70FEA"/>
    <w:rsid w:val="00F736BA"/>
    <w:rsid w:val="00F7480C"/>
    <w:rsid w:val="00F769B3"/>
    <w:rsid w:val="00F816B8"/>
    <w:rsid w:val="00F81DCB"/>
    <w:rsid w:val="00F82DDD"/>
    <w:rsid w:val="00F831F2"/>
    <w:rsid w:val="00F83302"/>
    <w:rsid w:val="00F834E9"/>
    <w:rsid w:val="00F83FB9"/>
    <w:rsid w:val="00F91160"/>
    <w:rsid w:val="00F92A98"/>
    <w:rsid w:val="00F94099"/>
    <w:rsid w:val="00F956F0"/>
    <w:rsid w:val="00F95A3D"/>
    <w:rsid w:val="00F960EE"/>
    <w:rsid w:val="00F96963"/>
    <w:rsid w:val="00F96978"/>
    <w:rsid w:val="00F97FF8"/>
    <w:rsid w:val="00FA2931"/>
    <w:rsid w:val="00FA489D"/>
    <w:rsid w:val="00FB0318"/>
    <w:rsid w:val="00FB22D8"/>
    <w:rsid w:val="00FB2FB5"/>
    <w:rsid w:val="00FB6C57"/>
    <w:rsid w:val="00FB7E13"/>
    <w:rsid w:val="00FC1DB0"/>
    <w:rsid w:val="00FC2CF0"/>
    <w:rsid w:val="00FC2F88"/>
    <w:rsid w:val="00FC52FA"/>
    <w:rsid w:val="00FC5E59"/>
    <w:rsid w:val="00FC6B7D"/>
    <w:rsid w:val="00FC70DA"/>
    <w:rsid w:val="00FC78EB"/>
    <w:rsid w:val="00FC7A5A"/>
    <w:rsid w:val="00FC7F22"/>
    <w:rsid w:val="00FC7FB2"/>
    <w:rsid w:val="00FD290A"/>
    <w:rsid w:val="00FD5D20"/>
    <w:rsid w:val="00FD6CC4"/>
    <w:rsid w:val="00FD6F67"/>
    <w:rsid w:val="00FE03EC"/>
    <w:rsid w:val="00FE0C33"/>
    <w:rsid w:val="00FE12A7"/>
    <w:rsid w:val="00FE2FCB"/>
    <w:rsid w:val="00FE7867"/>
    <w:rsid w:val="00FE7DDA"/>
    <w:rsid w:val="00FF1707"/>
    <w:rsid w:val="00FF2975"/>
    <w:rsid w:val="00FF31D6"/>
    <w:rsid w:val="00FF3C9F"/>
    <w:rsid w:val="00FF450D"/>
    <w:rsid w:val="00FF5734"/>
    <w:rsid w:val="00FF6414"/>
    <w:rsid w:val="00FF7E79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027E7A"/>
  <w15:chartTrackingRefBased/>
  <w15:docId w15:val="{EC0CB209-2F45-431A-B0D1-8E39AE94B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24A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249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249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9F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0F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28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9"/>
    <w:rsid w:val="000249B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link w:val="Heading2"/>
    <w:rsid w:val="000249B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24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0249B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link w:val="CRCoverPageChar"/>
    <w:rsid w:val="000249B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E43A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2C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2CD4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2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5">
    <w:name w:val="List Table 3 Accent 5"/>
    <w:basedOn w:val="TableNormal"/>
    <w:uiPriority w:val="48"/>
    <w:rsid w:val="00D72CD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D72C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B1">
    <w:name w:val="B1"/>
    <w:basedOn w:val="Normal"/>
    <w:rsid w:val="00655665"/>
    <w:rPr>
      <w:b/>
      <w:lang w:val="en-US"/>
    </w:rPr>
  </w:style>
  <w:style w:type="paragraph" w:styleId="NormalWeb">
    <w:name w:val="Normal (Web)"/>
    <w:basedOn w:val="Normal"/>
    <w:uiPriority w:val="99"/>
    <w:semiHidden/>
    <w:unhideWhenUsed/>
    <w:rsid w:val="00987271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CommentReference">
    <w:name w:val="annotation reference"/>
    <w:uiPriority w:val="99"/>
    <w:semiHidden/>
    <w:unhideWhenUsed/>
    <w:rsid w:val="009D3B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D3B7E"/>
  </w:style>
  <w:style w:type="character" w:customStyle="1" w:styleId="CommentTextChar">
    <w:name w:val="Comment Text Char"/>
    <w:link w:val="CommentText"/>
    <w:uiPriority w:val="99"/>
    <w:rsid w:val="009D3B7E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3B7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3B7E"/>
    <w:rPr>
      <w:rFonts w:ascii="Times New Roman" w:eastAsia="Times New Roman" w:hAnsi="Times New Roman"/>
      <w:b/>
      <w:bCs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06A36"/>
    <w:rPr>
      <w:b/>
      <w:bCs/>
    </w:rPr>
  </w:style>
  <w:style w:type="character" w:customStyle="1" w:styleId="Heading3Char">
    <w:name w:val="Heading 3 Char"/>
    <w:link w:val="Heading3"/>
    <w:uiPriority w:val="9"/>
    <w:semiHidden/>
    <w:rsid w:val="00D979F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styleId="Hyperlink">
    <w:name w:val="Hyperlink"/>
    <w:uiPriority w:val="99"/>
    <w:rsid w:val="008B1868"/>
    <w:rPr>
      <w:color w:val="0000FF"/>
      <w:u w:val="single"/>
    </w:rPr>
  </w:style>
  <w:style w:type="paragraph" w:styleId="BodyText">
    <w:name w:val="Body Text"/>
    <w:basedOn w:val="Normal"/>
    <w:link w:val="BodyTextChar"/>
    <w:rsid w:val="008828E0"/>
    <w:pPr>
      <w:spacing w:after="120" w:line="259" w:lineRule="auto"/>
    </w:pPr>
    <w:rPr>
      <w:rFonts w:ascii="Calibri" w:eastAsia="Calibri" w:hAnsi="Calibri"/>
      <w:sz w:val="22"/>
      <w:szCs w:val="22"/>
      <w:lang w:val="fi-FI"/>
    </w:rPr>
  </w:style>
  <w:style w:type="character" w:customStyle="1" w:styleId="BodyTextChar">
    <w:name w:val="Body Text Char"/>
    <w:link w:val="BodyText"/>
    <w:rsid w:val="008828E0"/>
    <w:rPr>
      <w:rFonts w:eastAsia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50536B"/>
    <w:rPr>
      <w:rFonts w:ascii="Times New Roman" w:eastAsia="Times New Roman" w:hAnsi="Times New Roman"/>
      <w:lang w:val="en-GB" w:eastAsia="en-US"/>
    </w:rPr>
  </w:style>
  <w:style w:type="paragraph" w:customStyle="1" w:styleId="text">
    <w:name w:val="text"/>
    <w:basedOn w:val="Normal"/>
    <w:link w:val="textChar"/>
    <w:qFormat/>
    <w:rsid w:val="001628E5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1628E5"/>
    <w:rPr>
      <w:rFonts w:ascii="Times" w:eastAsia="Batang" w:hAnsi="Times"/>
      <w:szCs w:val="24"/>
      <w:lang w:val="en-GB"/>
    </w:rPr>
  </w:style>
  <w:style w:type="paragraph" w:customStyle="1" w:styleId="EQ">
    <w:name w:val="EQ"/>
    <w:basedOn w:val="Normal"/>
    <w:next w:val="Normal"/>
    <w:link w:val="EQChar"/>
    <w:rsid w:val="006A66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x-none"/>
    </w:rPr>
  </w:style>
  <w:style w:type="character" w:customStyle="1" w:styleId="EQChar">
    <w:name w:val="EQ Char"/>
    <w:link w:val="EQ"/>
    <w:qFormat/>
    <w:rsid w:val="006A663B"/>
    <w:rPr>
      <w:rFonts w:ascii="Times New Roman" w:eastAsia="Times New Roman" w:hAnsi="Times New Roman"/>
      <w:noProof/>
      <w:lang w:val="en-GB" w:eastAsia="x-none"/>
    </w:rPr>
  </w:style>
  <w:style w:type="character" w:customStyle="1" w:styleId="UnresolvedMention1">
    <w:name w:val="Unresolved Mention1"/>
    <w:uiPriority w:val="99"/>
    <w:semiHidden/>
    <w:unhideWhenUsed/>
    <w:rsid w:val="008C60A9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8C60A9"/>
    <w:rPr>
      <w:color w:val="954F72"/>
      <w:u w:val="single"/>
    </w:rPr>
  </w:style>
  <w:style w:type="character" w:customStyle="1" w:styleId="Heading5Char">
    <w:name w:val="Heading 5 Char"/>
    <w:link w:val="Heading5"/>
    <w:rsid w:val="00AD628D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TACChar">
    <w:name w:val="TAC Char"/>
    <w:link w:val="TAC"/>
    <w:qFormat/>
    <w:locked/>
    <w:rsid w:val="00AD628D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AD628D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 w:cs="Arial"/>
      <w:sz w:val="18"/>
    </w:rPr>
  </w:style>
  <w:style w:type="character" w:customStyle="1" w:styleId="THChar">
    <w:name w:val="TH Char"/>
    <w:link w:val="TH"/>
    <w:qFormat/>
    <w:locked/>
    <w:rsid w:val="00AD628D"/>
    <w:rPr>
      <w:rFonts w:ascii="Arial" w:hAnsi="Arial" w:cs="Arial"/>
      <w:b/>
      <w:lang w:val="en-GB"/>
    </w:rPr>
  </w:style>
  <w:style w:type="paragraph" w:customStyle="1" w:styleId="TH">
    <w:name w:val="TH"/>
    <w:basedOn w:val="Normal"/>
    <w:next w:val="Normal"/>
    <w:link w:val="THChar"/>
    <w:qFormat/>
    <w:rsid w:val="00AD628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MS Mincho" w:hAnsi="Arial" w:cs="Arial"/>
      <w:b/>
    </w:rPr>
  </w:style>
  <w:style w:type="paragraph" w:customStyle="1" w:styleId="TAH">
    <w:name w:val="TAH"/>
    <w:basedOn w:val="TAC"/>
    <w:link w:val="TAHCar"/>
    <w:qFormat/>
    <w:rsid w:val="00AD628D"/>
    <w:rPr>
      <w:b/>
    </w:rPr>
  </w:style>
  <w:style w:type="character" w:customStyle="1" w:styleId="TAHCar">
    <w:name w:val="TAH Car"/>
    <w:link w:val="TAH"/>
    <w:qFormat/>
    <w:locked/>
    <w:rsid w:val="00AD628D"/>
    <w:rPr>
      <w:rFonts w:ascii="Arial" w:hAnsi="Arial" w:cs="Arial"/>
      <w:b/>
      <w:sz w:val="18"/>
      <w:lang w:val="en-GB"/>
    </w:rPr>
  </w:style>
  <w:style w:type="character" w:customStyle="1" w:styleId="Heading4Char">
    <w:name w:val="Heading 4 Char"/>
    <w:link w:val="Heading4"/>
    <w:uiPriority w:val="9"/>
    <w:semiHidden/>
    <w:rsid w:val="00420F4E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55186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355186"/>
    <w:rPr>
      <w:rFonts w:ascii="Times New Roman" w:eastAsia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DD2481"/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B827EE"/>
    <w:pPr>
      <w:ind w:left="851" w:hanging="851"/>
    </w:pPr>
  </w:style>
  <w:style w:type="paragraph" w:customStyle="1" w:styleId="TAL">
    <w:name w:val="TAL"/>
    <w:basedOn w:val="Normal"/>
    <w:link w:val="TALCar"/>
    <w:qFormat/>
    <w:rsid w:val="00B827EE"/>
    <w:pPr>
      <w:keepNext/>
      <w:keepLines/>
      <w:spacing w:after="0"/>
    </w:pPr>
    <w:rPr>
      <w:rFonts w:ascii="Arial" w:eastAsia="Malgun Gothic" w:hAnsi="Arial"/>
      <w:sz w:val="18"/>
    </w:rPr>
  </w:style>
  <w:style w:type="character" w:customStyle="1" w:styleId="TANChar">
    <w:name w:val="TAN Char"/>
    <w:link w:val="TAN"/>
    <w:qFormat/>
    <w:rsid w:val="00B827EE"/>
    <w:rPr>
      <w:rFonts w:ascii="Arial" w:eastAsia="Malgun Gothic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827EE"/>
    <w:rPr>
      <w:rFonts w:ascii="Arial" w:eastAsia="Malgun Gothic" w:hAnsi="Arial"/>
      <w:sz w:val="18"/>
      <w:lang w:val="en-GB" w:eastAsia="en-US"/>
    </w:rPr>
  </w:style>
  <w:style w:type="paragraph" w:styleId="List">
    <w:name w:val="List"/>
    <w:basedOn w:val="Normal"/>
    <w:rsid w:val="00A224D4"/>
    <w:pPr>
      <w:ind w:left="568" w:hanging="284"/>
    </w:pPr>
    <w:rPr>
      <w:lang w:eastAsia="ko-KR"/>
    </w:rPr>
  </w:style>
  <w:style w:type="paragraph" w:customStyle="1" w:styleId="B2">
    <w:name w:val="B2"/>
    <w:basedOn w:val="List2"/>
    <w:rsid w:val="009C070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MS Mincho"/>
    </w:rPr>
  </w:style>
  <w:style w:type="paragraph" w:customStyle="1" w:styleId="B3">
    <w:name w:val="B3"/>
    <w:basedOn w:val="List3"/>
    <w:rsid w:val="009C0709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MS Mincho"/>
    </w:rPr>
  </w:style>
  <w:style w:type="paragraph" w:styleId="List2">
    <w:name w:val="List 2"/>
    <w:basedOn w:val="Normal"/>
    <w:uiPriority w:val="99"/>
    <w:semiHidden/>
    <w:unhideWhenUsed/>
    <w:rsid w:val="009C070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C0709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436B6B"/>
    <w:rPr>
      <w:rFonts w:ascii="Times New Roman" w:eastAsia="Times New Roman" w:hAnsi="Times New Roman"/>
      <w:lang w:val="en-GB" w:eastAsia="en-US"/>
    </w:rPr>
  </w:style>
  <w:style w:type="table" w:styleId="PlainTable2">
    <w:name w:val="Plain Table 2"/>
    <w:basedOn w:val="TableNormal"/>
    <w:uiPriority w:val="42"/>
    <w:rsid w:val="00740518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PlaceholderClassification">
    <w:name w:val="Placeholder Classification"/>
    <w:basedOn w:val="DefaultParagraphFont"/>
    <w:uiPriority w:val="99"/>
    <w:unhideWhenUsed/>
    <w:rsid w:val="003A6527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A6527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A652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A6527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A6527"/>
    <w:rPr>
      <w:rFonts w:asciiTheme="minorHAnsi" w:eastAsiaTheme="minorEastAsia" w:hAnsiTheme="minorHAnsi" w:cstheme="minorBidi"/>
      <w:lang w:val="en-US" w:eastAsia="zh-CN"/>
    </w:rPr>
  </w:style>
  <w:style w:type="character" w:styleId="FootnoteReference">
    <w:name w:val="footnote reference"/>
    <w:semiHidden/>
    <w:rsid w:val="00E96C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96C7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96C78"/>
    <w:rPr>
      <w:rFonts w:ascii="Times New Roman" w:eastAsia="Times New Roman" w:hAnsi="Times New Roman"/>
      <w:sz w:val="16"/>
      <w:lang w:val="en-GB" w:eastAsia="en-GB"/>
    </w:rPr>
  </w:style>
  <w:style w:type="paragraph" w:customStyle="1" w:styleId="TAR">
    <w:name w:val="TAR"/>
    <w:basedOn w:val="TAL"/>
    <w:qFormat/>
    <w:rsid w:val="005A3957"/>
    <w:pPr>
      <w:jc w:val="right"/>
    </w:pPr>
    <w:rPr>
      <w:rFonts w:eastAsia="Times New Roman"/>
    </w:rPr>
  </w:style>
  <w:style w:type="character" w:customStyle="1" w:styleId="TALChar">
    <w:name w:val="TAL Char"/>
    <w:qFormat/>
    <w:rsid w:val="005A3957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7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263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24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753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099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35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66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76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6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01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96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9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0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04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95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8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3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1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3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64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0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8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9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05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8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66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3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9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1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72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21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79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9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9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42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8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13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5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7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3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703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8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21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2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39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3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40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12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2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511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46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8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979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21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70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1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789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2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5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27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93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4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33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96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7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504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140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62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38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99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19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643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0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48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0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3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41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7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14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5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9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8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92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9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5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66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97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57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94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9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3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E393C-2F5A-4833-AD5A-C9BB334830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4</Pages>
  <Words>1191</Words>
  <Characters>5946</Characters>
  <Application>Microsoft Office Word</Application>
  <DocSecurity>0</DocSecurity>
  <Lines>270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</dc:creator>
  <cp:keywords/>
  <dc:description/>
  <cp:lastModifiedBy>Bin Han, Qualcomm</cp:lastModifiedBy>
  <cp:revision>75</cp:revision>
  <dcterms:created xsi:type="dcterms:W3CDTF">2025-05-06T02:50:00Z</dcterms:created>
  <dcterms:modified xsi:type="dcterms:W3CDTF">2025-05-09T11:54:00Z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425c0c6d,59f7b918,c3e4c70</vt:lpwstr>
  </property>
  <property fmtid="{D5CDD505-2E9C-101B-9397-08002B2CF9AE}" pid="3" name="ClassificationContentMarkingFooterFontProps">
    <vt:lpwstr>#ffda00,7,ORF Universal SemiCond TX Regular</vt:lpwstr>
  </property>
  <property fmtid="{D5CDD505-2E9C-101B-9397-08002B2CF9AE}" pid="4" name="ClassificationContentMarkingFooterText">
    <vt:lpwstr>INTERN</vt:lpwstr>
  </property>
  <property fmtid="{D5CDD505-2E9C-101B-9397-08002B2CF9AE}" pid="5" name="MSIP_Label_e6fada93-798e-488f-b253-c7d966684b2d_Enabled">
    <vt:lpwstr>true</vt:lpwstr>
  </property>
  <property fmtid="{D5CDD505-2E9C-101B-9397-08002B2CF9AE}" pid="6" name="MSIP_Label_e6fada93-798e-488f-b253-c7d966684b2d_SetDate">
    <vt:lpwstr>2025-02-07T08:59:49Z</vt:lpwstr>
  </property>
  <property fmtid="{D5CDD505-2E9C-101B-9397-08002B2CF9AE}" pid="7" name="MSIP_Label_e6fada93-798e-488f-b253-c7d966684b2d_Method">
    <vt:lpwstr>Standard</vt:lpwstr>
  </property>
  <property fmtid="{D5CDD505-2E9C-101B-9397-08002B2CF9AE}" pid="8" name="MSIP_Label_e6fada93-798e-488f-b253-c7d966684b2d_Name">
    <vt:lpwstr>Intern</vt:lpwstr>
  </property>
  <property fmtid="{D5CDD505-2E9C-101B-9397-08002B2CF9AE}" pid="9" name="MSIP_Label_e6fada93-798e-488f-b253-c7d966684b2d_SiteId">
    <vt:lpwstr>157b3ee3-4ae6-4531-88f7-d8f2ad10df4f</vt:lpwstr>
  </property>
  <property fmtid="{D5CDD505-2E9C-101B-9397-08002B2CF9AE}" pid="10" name="MSIP_Label_e6fada93-798e-488f-b253-c7d966684b2d_ActionId">
    <vt:lpwstr>84b21bd3-49bb-4e6c-bbdc-ed08660e6214</vt:lpwstr>
  </property>
  <property fmtid="{D5CDD505-2E9C-101B-9397-08002B2CF9AE}" pid="11" name="MSIP_Label_e6fada93-798e-488f-b253-c7d966684b2d_ContentBits">
    <vt:lpwstr>2</vt:lpwstr>
  </property>
  <property fmtid="{D5CDD505-2E9C-101B-9397-08002B2CF9AE}" pid="12" name="GrammarlyDocumentId">
    <vt:lpwstr>45df0055dae62aea2defe39013f90be6127d23dc58c5fce1b97778adbfa30fe1</vt:lpwstr>
  </property>
</Properties>
</file>